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3807"/>
        <w:gridCol w:w="5974"/>
      </w:tblGrid>
      <w:tr w:rsidR="00303A10" w:rsidRPr="00303A10" w:rsidTr="00303A10">
        <w:trPr>
          <w:trHeight w:val="46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723900" cy="619125"/>
                  <wp:effectExtent l="0" t="0" r="0" b="9525"/>
                  <wp:wrapNone/>
                  <wp:docPr id="1091" name="Рисунок 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474" t="52827" r="46848" b="20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5"/>
            </w:tblGrid>
            <w:tr w:rsidR="00303A10" w:rsidRPr="00303A10">
              <w:trPr>
                <w:trHeight w:val="465"/>
                <w:tblCellSpacing w:w="0" w:type="dxa"/>
              </w:trPr>
              <w:tc>
                <w:tcPr>
                  <w:tcW w:w="122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C0C0C0"/>
                  <w:vAlign w:val="bottom"/>
                  <w:hideMark/>
                </w:tcPr>
                <w:p w:rsidR="00303A10" w:rsidRPr="00303A10" w:rsidRDefault="00303A10" w:rsidP="00303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303A10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Гродненский филиал </w:t>
                  </w:r>
                </w:p>
              </w:tc>
            </w:tr>
          </w:tbl>
          <w:p w:rsidR="00303A10" w:rsidRPr="00303A10" w:rsidRDefault="00303A10" w:rsidP="00303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03A10" w:rsidRPr="00303A10" w:rsidTr="00303A10">
        <w:trPr>
          <w:trHeight w:val="510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:rsidR="00303A10" w:rsidRPr="00303A10" w:rsidRDefault="00303A10" w:rsidP="00B1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РУП </w:t>
            </w:r>
            <w:r w:rsidR="00B131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Институт недвижимости и оценки</w:t>
            </w:r>
            <w:r w:rsidR="00B131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</w:tc>
      </w:tr>
      <w:tr w:rsidR="00303A10" w:rsidRPr="00303A10" w:rsidTr="009F44DC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6A8" w:rsidRDefault="00303A10" w:rsidP="00A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ИЗВЕЩАЕТ О</w:t>
            </w:r>
            <w:r w:rsidR="0059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C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ПОВТОРНОГО</w:t>
            </w:r>
            <w:proofErr w:type="gramEnd"/>
            <w:r w:rsidR="006C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3A10" w:rsidRPr="00303A10" w:rsidRDefault="00303A10" w:rsidP="00A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  <w:r w:rsidR="009F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ПРОДАЖЕ ИМУЩЕСТВА</w:t>
            </w:r>
          </w:p>
        </w:tc>
      </w:tr>
      <w:tr w:rsidR="00303A10" w:rsidRPr="00303A10" w:rsidTr="0014603C">
        <w:trPr>
          <w:trHeight w:val="17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</w:tr>
      <w:tr w:rsidR="00303A10" w:rsidRPr="00303A10" w:rsidTr="004018A1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1</w:t>
            </w:r>
          </w:p>
        </w:tc>
      </w:tr>
      <w:tr w:rsidR="00303A10" w:rsidRPr="00303A10" w:rsidTr="00B13175">
        <w:trPr>
          <w:trHeight w:val="103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 w:rsidR="0050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2865C4" w:rsidRDefault="002865C4" w:rsidP="007A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строение, инв. № 420/С-58978 (назначение –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бытового обслуживания населения, наименование – здание комплексно-приемного пункта по обслуживанию сельского населения), площадью 58,8 кв.м., расположенное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Третьяковский с/с, д.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2, ул. Клавы Комаровой, 11</w:t>
            </w:r>
          </w:p>
        </w:tc>
      </w:tr>
      <w:tr w:rsidR="00303A10" w:rsidRPr="00303A10" w:rsidTr="0014603C">
        <w:trPr>
          <w:trHeight w:val="493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506F07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2865C4" w:rsidRDefault="002865C4" w:rsidP="007A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423685402526000201, (назначение – для обслуживания здания комплексно-приемного пункта по обслуживанию сельского населения (для размещения объектов бытового обслуживания населения)), площадью 0,0336 га, расположенном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Третьяковский с/с, д.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2, ул. Клавы Комаровой, 11.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имеет ограничения (обременения) прав в использовании: земельный участок, находящийся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водоохраной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зоне водного объекта, код – 4,1, площадью 0,0336 га.</w:t>
            </w:r>
          </w:p>
        </w:tc>
      </w:tr>
      <w:tr w:rsidR="00303A10" w:rsidRPr="00303A10" w:rsidTr="0014603C">
        <w:trPr>
          <w:trHeight w:val="37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2865C4" w:rsidRDefault="007D11AF" w:rsidP="007D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1 020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 тысяча двадцать рублей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>) с учетом НДС</w:t>
            </w:r>
          </w:p>
        </w:tc>
      </w:tr>
      <w:tr w:rsidR="00303A10" w:rsidRPr="00303A10" w:rsidTr="0014603C">
        <w:trPr>
          <w:trHeight w:val="369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2865C4" w:rsidRDefault="007D11AF" w:rsidP="007D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="007C3D6E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4881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 рубля</w:t>
            </w:r>
            <w:r w:rsidR="007C3D6E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7A13AF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3AF" w:rsidRPr="00303A10" w:rsidRDefault="007A13AF" w:rsidP="00A5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Обременения сто стороны 3-х лиц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3AF" w:rsidRPr="002865C4" w:rsidRDefault="002865C4" w:rsidP="007D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в виде аренды сроком до </w:t>
            </w:r>
            <w:r w:rsidR="00AC48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D1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</w:tr>
      <w:tr w:rsidR="002865C4" w:rsidRPr="00303A10" w:rsidTr="002865C4">
        <w:trPr>
          <w:trHeight w:val="1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2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- капитальное строение, инв. № 420/С-58980 (назначение – здание специализированное автомобильного транспорта, наименование – гараж), площадью 35,8 кв.м., расположенное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Ходоровский с/с,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Голдово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, ул. Советская, 6/1.</w:t>
            </w:r>
            <w:proofErr w:type="gramEnd"/>
          </w:p>
          <w:p w:rsidR="002865C4" w:rsidRPr="002865C4" w:rsidRDefault="002865C4" w:rsidP="0028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- капитальное строение, инв. № 420/С-58981 (назначение –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бытового обслуживания населения, наименование – здание комплексного приемного пункта по обслуживанию сельского населения), площадью 56,8 кв.м., расположенное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Ходоровский с/с,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Голдово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, ул. Советская, 6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423686501873000128, (назначение – для обслуживания здания комплексно-приемного пункта по обслуживанию сельского населения (для размещения объектов бытового обслуживания населения)), площадью 0,0671 га, расположенном по адресу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р-н, Ходоровский с/с,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Голдово</w:t>
            </w:r>
            <w:proofErr w:type="spell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865C4">
              <w:rPr>
                <w:rFonts w:ascii="Times New Roman" w:hAnsi="Times New Roman" w:cs="Times New Roman"/>
                <w:sz w:val="20"/>
                <w:szCs w:val="20"/>
              </w:rPr>
              <w:t>, 6. Земельный участок имеет ограничения (обременения) прав в использовании: земельный участок, находящийся в зоне санитарной охраны водного объекта, используемого для питьевого водоснабжения, код – 4,3, площадью 0,0671 га.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2865C4" w:rsidRDefault="00AC4881" w:rsidP="00AC4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1 968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 тысяча девятьсот шестьдесят восемь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>) с учетом НДС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2865C4" w:rsidRDefault="00AC4881" w:rsidP="00AC4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 девяносто шесть</w:t>
            </w:r>
            <w:r w:rsidR="002865C4" w:rsidRPr="002865C4"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2865C4" w:rsidRPr="00303A10" w:rsidTr="002865C4">
        <w:trPr>
          <w:trHeight w:val="1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3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строение, инв. № 420/С-58982 (назначение –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образования и воспитания, наименование – здание школы), площадью 125,0 кв.м., расположенное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, ул. Октябрьская, 31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423684603648000018, (назначение – для обслуживания здания школы), площадью 0,2376 га, расположенном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31. Земельный участок имеет </w:t>
            </w:r>
            <w:r w:rsidRPr="00AA07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ограничения (обременения) прав в использовании: земли, находящиеся в охранных зонах линий электропередачи, код – 6, площадью 0,0226 га; земли, находящиеся в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зонах водных объектов вне прибрежных полос, код – 2, площадью 0,2376 га.</w:t>
            </w:r>
          </w:p>
          <w:p w:rsidR="002865C4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423684603648000019, (назначение – для обслуживания здания школы), площадью 0,0656 га, расположенном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31. Земельный участок имеет ограничения (обременения) прав в использовании: земли, находящиеся в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зонах водных объектов вне прибрежных полос, код – 2, площадью 0,0656 га.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AA0725" w:rsidRDefault="007D11AF" w:rsidP="007D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3 660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тысячи шестьсот шестьдесят рублей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>) с учетом НДС</w:t>
            </w:r>
          </w:p>
        </w:tc>
      </w:tr>
      <w:tr w:rsidR="002865C4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5C4" w:rsidRPr="00303A10" w:rsidRDefault="002865C4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5C4" w:rsidRPr="00AA0725" w:rsidRDefault="007D11AF" w:rsidP="007D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триста шестьдесят шесть рублей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65C4" w:rsidRPr="00303A10" w:rsidTr="002865C4">
        <w:trPr>
          <w:trHeight w:val="1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65C4" w:rsidRPr="002865C4" w:rsidRDefault="002865C4" w:rsidP="00286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4</w:t>
            </w:r>
          </w:p>
        </w:tc>
      </w:tr>
      <w:tr w:rsidR="00AA0725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25" w:rsidRPr="00303A10" w:rsidRDefault="00AA0725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A0725" w:rsidP="0028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строение, инв. № 420/С-37946 (назначение –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бытового обслуживания населения, наименование – здание комплексно-приемного пункта), площадью 53,3 кв.м., расположенное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с/с, д.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Крупово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ул. И.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Домейки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</w:tr>
      <w:tr w:rsidR="00AA0725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25" w:rsidRPr="00303A10" w:rsidRDefault="00AA0725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A0725" w:rsidP="0028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423684307655000158, (назначение – для обслуживания здания комплексно-приемного пункта), площадью 0,0996 га, расположенном по адресу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/с, д.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Крупово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, ул. И. </w:t>
            </w:r>
            <w:proofErr w:type="spellStart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Домейки</w:t>
            </w:r>
            <w:proofErr w:type="spellEnd"/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</w:tr>
      <w:tr w:rsidR="00AA0725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25" w:rsidRPr="00303A10" w:rsidRDefault="00AA0725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7D11AF" w:rsidP="007D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3 060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тысячи шестьдесят 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>рублей) с учетом НДС</w:t>
            </w:r>
          </w:p>
        </w:tc>
      </w:tr>
      <w:tr w:rsidR="00AA0725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25" w:rsidRPr="00303A10" w:rsidRDefault="00AA0725" w:rsidP="0072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7D11AF" w:rsidP="007D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триста шесть</w:t>
            </w:r>
            <w:r w:rsidR="00AC4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25" w:rsidRPr="00AA0725"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4018A1" w:rsidRPr="00303A10" w:rsidTr="00A75026">
        <w:trPr>
          <w:trHeight w:val="28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3AF" w:rsidRPr="007A13AF" w:rsidRDefault="007A13AF" w:rsidP="007A13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>ОАО «</w:t>
            </w:r>
            <w:proofErr w:type="spellStart"/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комбинат бытовых услуг»</w:t>
            </w:r>
          </w:p>
          <w:p w:rsidR="004018A1" w:rsidRPr="00BA637F" w:rsidRDefault="007A13AF" w:rsidP="007A13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>231300, г. Лида, ул. Советская, 23а</w:t>
            </w:r>
            <w:r w:rsidRPr="007A1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13AF">
              <w:rPr>
                <w:rFonts w:ascii="Times New Roman" w:eastAsia="Calibri" w:hAnsi="Times New Roman" w:cs="Times New Roman"/>
                <w:sz w:val="20"/>
                <w:szCs w:val="20"/>
              </w:rPr>
              <w:t>Тел. 8-0154-60-84-01</w:t>
            </w:r>
          </w:p>
        </w:tc>
      </w:tr>
      <w:tr w:rsidR="004018A1" w:rsidRPr="00303A10" w:rsidTr="0014603C">
        <w:trPr>
          <w:trHeight w:val="402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7A13AF" w:rsidRDefault="004018A1" w:rsidP="007A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Гродненский филиал РУП «Институт недвижимости и оценки», </w:t>
            </w:r>
            <w:proofErr w:type="gramStart"/>
            <w:r w:rsidRPr="007A1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A1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Гродно ул. Врублевского,  д. 3, каб.209, тел. </w:t>
            </w:r>
            <w:r w:rsidR="007A7955" w:rsidRPr="007A1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45-05-38, 41-98-32</w:t>
            </w:r>
          </w:p>
        </w:tc>
      </w:tr>
      <w:tr w:rsidR="004018A1" w:rsidRPr="00303A10" w:rsidTr="0014603C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725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– обязанность по государственной регистрации сделки и перехода прав возлагается на Покупателя, в том числе оформление всей необходимой документации, а также Покупатель несет все связанные с этим расходы;</w:t>
            </w:r>
          </w:p>
          <w:p w:rsidR="00AA0725" w:rsidRPr="00AA0725" w:rsidRDefault="00AA0725" w:rsidP="00AA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– возмещение Победителем аукциона затрат Продавца на проведение независимой оценки объектов, проданных через аукцион в размере 326,25 рублей с учетом НДС;</w:t>
            </w:r>
          </w:p>
          <w:p w:rsidR="004018A1" w:rsidRPr="007A13AF" w:rsidRDefault="00AA0725" w:rsidP="00A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0725">
              <w:rPr>
                <w:rFonts w:ascii="Times New Roman" w:hAnsi="Times New Roman" w:cs="Times New Roman"/>
                <w:sz w:val="20"/>
                <w:szCs w:val="20"/>
              </w:rPr>
              <w:t>– возмещение победителем аукциона (лицом, приравненным к победителю аукциона) затрат Продавца на организацию и проведение аукциона, в том числе затрат по уплате вознаграждения организатору аукциона в размере 5 % от конечной цены продажи объекта</w:t>
            </w:r>
          </w:p>
        </w:tc>
      </w:tr>
      <w:tr w:rsidR="004018A1" w:rsidRPr="00303A10" w:rsidTr="004018A1">
        <w:trPr>
          <w:trHeight w:val="6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заключения договора купли-продажи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F401BE" w:rsidP="00B7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018A1"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позднее </w:t>
            </w:r>
            <w:r w:rsidR="0040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018A1"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рабочих дней с момента подписания протокола аукционных торгов</w:t>
            </w:r>
          </w:p>
        </w:tc>
      </w:tr>
      <w:tr w:rsidR="004018A1" w:rsidRPr="00303A10" w:rsidTr="0014603C">
        <w:trPr>
          <w:trHeight w:val="339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14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для перечисления задатка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4871BB" w:rsidRDefault="004871BB" w:rsidP="0048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1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871BB">
              <w:rPr>
                <w:rFonts w:ascii="Times New Roman" w:hAnsi="Times New Roman" w:cs="Times New Roman"/>
                <w:sz w:val="20"/>
                <w:szCs w:val="20"/>
              </w:rPr>
              <w:t>/с 3012579170017 в Дирекции ОАО «</w:t>
            </w:r>
            <w:proofErr w:type="spellStart"/>
            <w:r w:rsidRPr="004871BB">
              <w:rPr>
                <w:rFonts w:ascii="Times New Roman" w:hAnsi="Times New Roman" w:cs="Times New Roman"/>
                <w:sz w:val="20"/>
                <w:szCs w:val="20"/>
              </w:rPr>
              <w:t>Белинвестбанк</w:t>
            </w:r>
            <w:proofErr w:type="spellEnd"/>
            <w:r w:rsidRPr="004871BB">
              <w:rPr>
                <w:rFonts w:ascii="Times New Roman" w:hAnsi="Times New Roman" w:cs="Times New Roman"/>
                <w:sz w:val="20"/>
                <w:szCs w:val="20"/>
              </w:rPr>
              <w:t>»  по Гродненской области, код банка 153001739, УНП 500833225</w:t>
            </w:r>
          </w:p>
        </w:tc>
      </w:tr>
      <w:tr w:rsidR="004018A1" w:rsidRPr="00303A10" w:rsidTr="002F08FB">
        <w:trPr>
          <w:trHeight w:val="2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18A1" w:rsidRPr="00303A10" w:rsidRDefault="004018A1" w:rsidP="007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Аукцион состоится </w:t>
            </w:r>
            <w:r w:rsidR="007D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</w:t>
            </w:r>
            <w:r w:rsidR="00AC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6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AA0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72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 1</w:t>
            </w:r>
            <w:r w:rsidR="007D1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4018A1" w:rsidRPr="00303A10" w:rsidTr="00303A10">
        <w:trPr>
          <w:trHeight w:val="40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18A1" w:rsidRPr="00303A10" w:rsidRDefault="004018A1" w:rsidP="005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адресу: Гродненская область,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Гродно, ул. Врублевского, 3, 209</w:t>
            </w:r>
          </w:p>
        </w:tc>
      </w:tr>
      <w:tr w:rsidR="004018A1" w:rsidRPr="00303A10" w:rsidTr="0014603C">
        <w:trPr>
          <w:trHeight w:val="17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участию в аукционе допускаются физические лица, юридические лица и индивидуальные предприниматели,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 и обязанностях сторон в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процессе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подготовки и проведения аукциона.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участия в аукционе в указанный в извещении срок в Гродненский филиал РУП «Институт недвижимости и оценки»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дается 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на участие в аукционе со следующими документами: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заверенная банком копия платежного поручения о внесении суммы задатка на текущий (расчетный) счет, указанный в извещении;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0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юридическим лицом резидентом Республики Беларусь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копия документа, подтверждающая государственную  регистрацию юридического лица;</w:t>
            </w:r>
            <w:proofErr w:type="gramEnd"/>
          </w:p>
        </w:tc>
      </w:tr>
      <w:tr w:rsidR="004018A1" w:rsidRPr="00303A10" w:rsidTr="0014603C">
        <w:trPr>
          <w:trHeight w:val="15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индивидуальным предпринимателем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документ, подтверждающий государственную регистрацию индивидуального предпринимателя, и его копия, которая заверяется организатором аукциона;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03A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юридическим лицом  - нерезидентом  Республики Беларусь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легализованные в установленном порядке копии учредительных документов и выписка из торгового реестра страны происхождения (выписка должна быть подготовлена в течение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происхождения; документ о финансовой состоятельности, выданный обслуживающим банком или иной кредитно-финансовой 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организацией, с удостоверенным переводом на белорусский или русский язык</w:t>
            </w:r>
          </w:p>
        </w:tc>
      </w:tr>
      <w:tr w:rsidR="004018A1" w:rsidRPr="00303A10" w:rsidTr="00B13175">
        <w:trPr>
          <w:trHeight w:val="15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8A1" w:rsidRDefault="004018A1" w:rsidP="0064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 подаче документов на участие в аукционе организатору аукциона предъявляются: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представителем юридического лица, индивидуального предпринимателя - доверенность (документ, подтверждающий полномочия должностного лица) и документ, удостоверяющий личность этого представителя;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физическим лицам - документ, удостоверяющий личность физического лица; 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представителем физического лица - доверенность и документ, удостоверяющий личность представителя.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Прием заявлений на участие в аукционе со всеми необходимыми документами заканчивается в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организатором аукциона день и время, указанные в извещении. 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на участие в аукционе. Организатор аукциона имеет право снять предмет аукциона с торгов в любое время, но не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 3 календарных дня до назначенной даты проведения аукциона, о чем организатором аукциона извещаются участники аукциона. </w:t>
            </w:r>
          </w:p>
          <w:p w:rsidR="004018A1" w:rsidRDefault="004018A1" w:rsidP="00644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C169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торгов. Если аукцион признан несостоявшимся в силу того, что заявление на участие в нем подано только одним лицом, предмет аукциона продается этому лицу при его согласии по начальной цене, увеличенной на 5 процентов.</w:t>
            </w:r>
          </w:p>
          <w:p w:rsidR="006C46A8" w:rsidRPr="006C46A8" w:rsidRDefault="006C46A8" w:rsidP="00644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46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Объявление о проведении первого аукциона было размещено в газете «Звезда» от 21.03.2017 г.</w:t>
            </w:r>
          </w:p>
        </w:tc>
      </w:tr>
      <w:tr w:rsidR="004018A1" w:rsidRPr="00303A10" w:rsidTr="00303A10">
        <w:trPr>
          <w:trHeight w:val="4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5A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209, с 8.30 до 17.30</w:t>
            </w:r>
            <w:r w:rsidR="00381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(понедельник - четверг) и с 8.30 до 16.30 (пятница)</w:t>
            </w:r>
          </w:p>
        </w:tc>
      </w:tr>
      <w:tr w:rsidR="004018A1" w:rsidRPr="00303A10" w:rsidTr="00644240">
        <w:trPr>
          <w:trHeight w:val="7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7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Последний день приема заявлений  - </w:t>
            </w:r>
            <w:r w:rsidR="007D11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C4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</w:t>
            </w:r>
            <w:r w:rsidR="007D11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="00AC4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</w:t>
            </w:r>
            <w:r w:rsidR="00AA0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972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до 15.00</w:t>
            </w:r>
          </w:p>
        </w:tc>
      </w:tr>
      <w:tr w:rsidR="004018A1" w:rsidRPr="00303A10" w:rsidTr="00303A10">
        <w:trPr>
          <w:trHeight w:val="51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A637F" w:rsidRDefault="004018A1" w:rsidP="007A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Телефон для справок: </w:t>
            </w:r>
            <w:r w:rsidR="007A79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45-05-38, 41-98-32</w:t>
            </w:r>
            <w:r w:rsidRPr="00303A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Гродненский филиал </w:t>
            </w:r>
          </w:p>
          <w:p w:rsidR="004018A1" w:rsidRDefault="004018A1" w:rsidP="007A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РУП «Институт недвижимости и оценки» </w:t>
            </w:r>
          </w:p>
          <w:p w:rsidR="00BA637F" w:rsidRPr="00303A10" w:rsidRDefault="00BA637F" w:rsidP="007A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63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http://grodnoino.by/</w:t>
            </w:r>
          </w:p>
        </w:tc>
      </w:tr>
    </w:tbl>
    <w:p w:rsidR="00D243A3" w:rsidRDefault="00D243A3"/>
    <w:sectPr w:rsidR="00D243A3" w:rsidSect="003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A10"/>
    <w:rsid w:val="0001182B"/>
    <w:rsid w:val="0003682D"/>
    <w:rsid w:val="000647BA"/>
    <w:rsid w:val="00067B46"/>
    <w:rsid w:val="00071720"/>
    <w:rsid w:val="000804CE"/>
    <w:rsid w:val="00084F90"/>
    <w:rsid w:val="00086596"/>
    <w:rsid w:val="000964B2"/>
    <w:rsid w:val="000A62BE"/>
    <w:rsid w:val="000B5968"/>
    <w:rsid w:val="0014603C"/>
    <w:rsid w:val="00177776"/>
    <w:rsid w:val="00184DA9"/>
    <w:rsid w:val="00186DA6"/>
    <w:rsid w:val="0019104D"/>
    <w:rsid w:val="001F075E"/>
    <w:rsid w:val="00216BD2"/>
    <w:rsid w:val="002225F0"/>
    <w:rsid w:val="002231F4"/>
    <w:rsid w:val="00267BB2"/>
    <w:rsid w:val="002865C4"/>
    <w:rsid w:val="002F08FB"/>
    <w:rsid w:val="00303A10"/>
    <w:rsid w:val="003816D0"/>
    <w:rsid w:val="003C30FE"/>
    <w:rsid w:val="003C5B02"/>
    <w:rsid w:val="004018A1"/>
    <w:rsid w:val="00423507"/>
    <w:rsid w:val="00461CF6"/>
    <w:rsid w:val="00473C8C"/>
    <w:rsid w:val="004871BB"/>
    <w:rsid w:val="00506F07"/>
    <w:rsid w:val="0052018D"/>
    <w:rsid w:val="0057469E"/>
    <w:rsid w:val="00595847"/>
    <w:rsid w:val="005A60F1"/>
    <w:rsid w:val="005B788B"/>
    <w:rsid w:val="00644240"/>
    <w:rsid w:val="0065478B"/>
    <w:rsid w:val="00674AA7"/>
    <w:rsid w:val="0069435E"/>
    <w:rsid w:val="006C46A8"/>
    <w:rsid w:val="006D6A80"/>
    <w:rsid w:val="006F2695"/>
    <w:rsid w:val="006F3D30"/>
    <w:rsid w:val="00763194"/>
    <w:rsid w:val="00770670"/>
    <w:rsid w:val="007A13AF"/>
    <w:rsid w:val="007A7955"/>
    <w:rsid w:val="007C3D6E"/>
    <w:rsid w:val="007D11AF"/>
    <w:rsid w:val="007D3518"/>
    <w:rsid w:val="007D3660"/>
    <w:rsid w:val="00826C7A"/>
    <w:rsid w:val="008505A6"/>
    <w:rsid w:val="00857FC7"/>
    <w:rsid w:val="0086239A"/>
    <w:rsid w:val="00897B69"/>
    <w:rsid w:val="008A0A3A"/>
    <w:rsid w:val="008C1E4E"/>
    <w:rsid w:val="008E410F"/>
    <w:rsid w:val="008F5E4F"/>
    <w:rsid w:val="00932D26"/>
    <w:rsid w:val="00934426"/>
    <w:rsid w:val="00941F52"/>
    <w:rsid w:val="00970E44"/>
    <w:rsid w:val="00972E4E"/>
    <w:rsid w:val="00973415"/>
    <w:rsid w:val="009C6034"/>
    <w:rsid w:val="009E6485"/>
    <w:rsid w:val="009F233C"/>
    <w:rsid w:val="009F44DC"/>
    <w:rsid w:val="00A00C73"/>
    <w:rsid w:val="00A122B8"/>
    <w:rsid w:val="00A71531"/>
    <w:rsid w:val="00A75026"/>
    <w:rsid w:val="00A92061"/>
    <w:rsid w:val="00AA0725"/>
    <w:rsid w:val="00AA262F"/>
    <w:rsid w:val="00AC4881"/>
    <w:rsid w:val="00AD678C"/>
    <w:rsid w:val="00AE6DAB"/>
    <w:rsid w:val="00B05899"/>
    <w:rsid w:val="00B13175"/>
    <w:rsid w:val="00B7417C"/>
    <w:rsid w:val="00BA637F"/>
    <w:rsid w:val="00BF221F"/>
    <w:rsid w:val="00C547A4"/>
    <w:rsid w:val="00C94368"/>
    <w:rsid w:val="00C947E9"/>
    <w:rsid w:val="00CA1BAE"/>
    <w:rsid w:val="00CD20AD"/>
    <w:rsid w:val="00CD6F0E"/>
    <w:rsid w:val="00CF0522"/>
    <w:rsid w:val="00CF6E24"/>
    <w:rsid w:val="00D15DC0"/>
    <w:rsid w:val="00D243A3"/>
    <w:rsid w:val="00D42D11"/>
    <w:rsid w:val="00DA21C3"/>
    <w:rsid w:val="00DD528B"/>
    <w:rsid w:val="00DE1984"/>
    <w:rsid w:val="00E64F39"/>
    <w:rsid w:val="00E8128D"/>
    <w:rsid w:val="00E82786"/>
    <w:rsid w:val="00E91DBD"/>
    <w:rsid w:val="00EA3732"/>
    <w:rsid w:val="00EA3DB4"/>
    <w:rsid w:val="00EC4EE3"/>
    <w:rsid w:val="00EE55F3"/>
    <w:rsid w:val="00EF4BF6"/>
    <w:rsid w:val="00F00A83"/>
    <w:rsid w:val="00F401BE"/>
    <w:rsid w:val="00F6280D"/>
    <w:rsid w:val="00F70E22"/>
    <w:rsid w:val="00FB6234"/>
    <w:rsid w:val="00FC37DD"/>
    <w:rsid w:val="00FC66F1"/>
    <w:rsid w:val="00FD278D"/>
    <w:rsid w:val="00FD3C91"/>
    <w:rsid w:val="00FD58F9"/>
    <w:rsid w:val="00FD7562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C"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2017-07-07T08:41:00Z</dcterms:created>
  <dcterms:modified xsi:type="dcterms:W3CDTF">2017-07-07T08:41:00Z</dcterms:modified>
</cp:coreProperties>
</file>