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79B" w:rsidRPr="00600241" w:rsidRDefault="0042679B" w:rsidP="00426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Ансамбль былога кляштара піяраў:</w:t>
      </w:r>
    </w:p>
    <w:p w:rsidR="0042679B" w:rsidRPr="00600241" w:rsidRDefault="0042679B" w:rsidP="00426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Свята-Міхайлаўская царква</w:t>
      </w:r>
    </w:p>
    <w:p w:rsidR="0042679B" w:rsidRDefault="0042679B" w:rsidP="00426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(былы Іосіфаўскі касцёл) </w:t>
      </w: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кляштарны корпус  1797-1824 гады, 1863 год (праваслаўная царква)</w:t>
      </w:r>
    </w:p>
    <w:p w:rsidR="0042679B" w:rsidRDefault="0042679B" w:rsidP="00426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Default="0042679B" w:rsidP="0042679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F45900">
        <w:rPr>
          <w:rFonts w:ascii="Times New Roman" w:hAnsi="Times New Roman" w:cs="Times New Roman"/>
          <w:i/>
          <w:sz w:val="26"/>
          <w:szCs w:val="26"/>
          <w:lang w:val="be-BY"/>
        </w:rPr>
        <w:t>г. Ліда, вул.Савецкая, 20</w:t>
      </w:r>
    </w:p>
    <w:p w:rsidR="0042679B" w:rsidRDefault="0042679B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46878" cy="3547872"/>
            <wp:effectExtent l="19050" t="0" r="0" b="0"/>
            <wp:docPr id="1" name="Рисунок 3" descr="D:\Мои Документы\Памятники\Фото\Собор\собор 31.01.13\DSCF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амятники\Фото\Собор\собор 31.01.13\DSCF4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34" t="1432" r="1408" b="1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25" cy="35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91EBC">
        <w:rPr>
          <w:rFonts w:ascii="Times New Roman" w:hAnsi="Times New Roman" w:cs="Times New Roman"/>
          <w:sz w:val="30"/>
          <w:szCs w:val="30"/>
          <w:lang w:val="be-BY"/>
        </w:rPr>
        <w:t>Храм-ратонда накрыты паўсферычным купалам з васьмігранным ліхтаром. Да аснаўнога круглага ў плане аб’ему прылягаюць больш нізкія прамавугольныя ў плане аб’емы; па восі ўсход-захад – далучаюцца больш нізкія прамавугольныя прытвор з чатырохкалонным порцікам на  галоўным фасадзе і двухпавярховыя сакрысціі, з поўдня і  поўначы – невялікія рызаліты. У афармленні фасадаў і інтэр’ера выкарыстаны дарычны ордэр. Порцік і рызаліты ўвянчаны трохвугольнымі франтонамі. Сцены прарэзаны высокімі прамавугольнымі аконнымі праёмамі. Унутры на параметры залы размешчаны 8 пар дарычных калон, якія нясуць спрошчаны антамблемент. Па папярочнай восі – бакавыя ўваходныя парталы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A91EB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bookmarkStart w:id="0" w:name="_GoBack"/>
      <w:bookmarkEnd w:id="0"/>
      <w:r w:rsidRPr="00A91EBC">
        <w:rPr>
          <w:rFonts w:ascii="Times New Roman" w:hAnsi="Times New Roman" w:cs="Times New Roman"/>
          <w:sz w:val="30"/>
          <w:szCs w:val="30"/>
          <w:lang w:val="be-BY"/>
        </w:rPr>
        <w:t>Столь размалявана ў тэхніцы грызайль з імітацыяй кесонаў і разетак.</w:t>
      </w:r>
    </w:p>
    <w:p w:rsidR="0042679B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679B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679B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679B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66672" w:rsidRDefault="00A66672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679B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679B" w:rsidRPr="00A91EBC" w:rsidRDefault="0042679B" w:rsidP="0042679B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679B" w:rsidRPr="009D1538" w:rsidRDefault="0042679B" w:rsidP="0042679B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9D1538">
        <w:rPr>
          <w:rFonts w:ascii="Times New Roman" w:hAnsi="Times New Roman" w:cs="Times New Roman"/>
          <w:b/>
          <w:sz w:val="26"/>
          <w:szCs w:val="26"/>
        </w:rPr>
        <w:lastRenderedPageBreak/>
        <w:t>Будынак</w:t>
      </w:r>
      <w:proofErr w:type="spellEnd"/>
    </w:p>
    <w:p w:rsidR="0042679B" w:rsidRDefault="0042679B" w:rsidP="0042679B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9D1538">
        <w:rPr>
          <w:rFonts w:ascii="Times New Roman" w:hAnsi="Times New Roman" w:cs="Times New Roman"/>
          <w:sz w:val="26"/>
          <w:szCs w:val="26"/>
        </w:rPr>
        <w:t>1912 год</w:t>
      </w:r>
    </w:p>
    <w:p w:rsidR="005966BE" w:rsidRDefault="0042679B" w:rsidP="0042679B">
      <w:pPr>
        <w:pStyle w:val="ConsPlusCell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9D1538">
        <w:rPr>
          <w:rFonts w:ascii="Times New Roman" w:hAnsi="Times New Roman" w:cs="Times New Roman"/>
          <w:i/>
          <w:sz w:val="26"/>
          <w:szCs w:val="26"/>
        </w:rPr>
        <w:t xml:space="preserve"> г. </w:t>
      </w:r>
      <w:proofErr w:type="spellStart"/>
      <w:r w:rsidRPr="009D1538">
        <w:rPr>
          <w:rFonts w:ascii="Times New Roman" w:hAnsi="Times New Roman" w:cs="Times New Roman"/>
          <w:i/>
          <w:sz w:val="26"/>
          <w:szCs w:val="26"/>
        </w:rPr>
        <w:t>Лiда</w:t>
      </w:r>
      <w:proofErr w:type="spellEnd"/>
      <w:r w:rsidRPr="009D1538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9D1538">
        <w:rPr>
          <w:rFonts w:ascii="Times New Roman" w:hAnsi="Times New Roman" w:cs="Times New Roman"/>
          <w:i/>
          <w:sz w:val="26"/>
          <w:szCs w:val="26"/>
        </w:rPr>
        <w:t>вул</w:t>
      </w:r>
      <w:proofErr w:type="gramStart"/>
      <w:r w:rsidRPr="009D1538">
        <w:rPr>
          <w:rFonts w:ascii="Times New Roman" w:hAnsi="Times New Roman" w:cs="Times New Roman"/>
          <w:i/>
          <w:sz w:val="26"/>
          <w:szCs w:val="26"/>
        </w:rPr>
        <w:t>.Ф</w:t>
      </w:r>
      <w:proofErr w:type="gramEnd"/>
      <w:r w:rsidRPr="009D1538">
        <w:rPr>
          <w:rFonts w:ascii="Times New Roman" w:hAnsi="Times New Roman" w:cs="Times New Roman"/>
          <w:i/>
          <w:sz w:val="26"/>
          <w:szCs w:val="26"/>
        </w:rPr>
        <w:t>абрычная</w:t>
      </w:r>
      <w:proofErr w:type="spellEnd"/>
      <w:r w:rsidRPr="009D1538">
        <w:rPr>
          <w:rFonts w:ascii="Times New Roman" w:hAnsi="Times New Roman" w:cs="Times New Roman"/>
          <w:i/>
          <w:sz w:val="26"/>
          <w:szCs w:val="26"/>
        </w:rPr>
        <w:t>, 6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Pr="009D1538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>
            <wp:extent cx="5457825" cy="3619500"/>
            <wp:effectExtent l="19050" t="0" r="9525" b="0"/>
            <wp:docPr id="2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9D1538" w:rsidRDefault="005966BE" w:rsidP="005966BE">
      <w:pPr>
        <w:pStyle w:val="ConsPlusCell"/>
        <w:rPr>
          <w:rFonts w:ascii="Times New Roman" w:hAnsi="Times New Roman" w:cs="Times New Roman"/>
          <w:sz w:val="26"/>
          <w:szCs w:val="26"/>
        </w:rPr>
      </w:pPr>
    </w:p>
    <w:p w:rsidR="0042679B" w:rsidRDefault="0042679B" w:rsidP="0042679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9D1538">
        <w:rPr>
          <w:rFonts w:ascii="Times New Roman" w:hAnsi="Times New Roman" w:cs="Times New Roman"/>
          <w:sz w:val="26"/>
          <w:szCs w:val="26"/>
          <w:lang w:val="be-BY"/>
        </w:rPr>
        <w:t>Аднапавярховы у плане будынак з двухсхільным дахам. Тарцовыя фасады завершаны шчытамі. Размешчаны адасоблена. Асноўны будаўнічы матэрыял цэгла. Аконныя праёмы прамавугольныя, вырабленыя з дрэва.</w:t>
      </w:r>
    </w:p>
    <w:p w:rsidR="0042679B" w:rsidRPr="0042679B" w:rsidRDefault="0042679B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Pr="0042679B" w:rsidRDefault="0042679B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Pr="0042679B" w:rsidRDefault="0042679B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Pr="00E61BAC" w:rsidRDefault="0042679B" w:rsidP="0042679B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61BAC">
        <w:rPr>
          <w:rFonts w:ascii="Times New Roman" w:hAnsi="Times New Roman" w:cs="Times New Roman"/>
          <w:b/>
          <w:sz w:val="26"/>
          <w:szCs w:val="26"/>
        </w:rPr>
        <w:t>Будынак</w:t>
      </w:r>
      <w:proofErr w:type="spellEnd"/>
    </w:p>
    <w:p w:rsidR="0042679B" w:rsidRDefault="0042679B" w:rsidP="0042679B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E61BAC">
        <w:rPr>
          <w:rFonts w:ascii="Times New Roman" w:hAnsi="Times New Roman" w:cs="Times New Roman"/>
          <w:sz w:val="26"/>
          <w:szCs w:val="26"/>
        </w:rPr>
        <w:t>1912 год</w:t>
      </w:r>
    </w:p>
    <w:p w:rsidR="0042679B" w:rsidRDefault="0042679B" w:rsidP="0042679B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E61BAC">
        <w:rPr>
          <w:rFonts w:ascii="Times New Roman" w:hAnsi="Times New Roman" w:cs="Times New Roman"/>
          <w:i/>
          <w:sz w:val="26"/>
          <w:szCs w:val="26"/>
        </w:rPr>
        <w:t xml:space="preserve">г. </w:t>
      </w:r>
      <w:proofErr w:type="spellStart"/>
      <w:r w:rsidRPr="00E61BAC">
        <w:rPr>
          <w:rFonts w:ascii="Times New Roman" w:hAnsi="Times New Roman" w:cs="Times New Roman"/>
          <w:i/>
          <w:sz w:val="26"/>
          <w:szCs w:val="26"/>
        </w:rPr>
        <w:t>Л</w:t>
      </w:r>
      <w:proofErr w:type="gramStart"/>
      <w:r w:rsidRPr="00E61BAC">
        <w:rPr>
          <w:rFonts w:ascii="Times New Roman" w:hAnsi="Times New Roman" w:cs="Times New Roman"/>
          <w:i/>
          <w:sz w:val="26"/>
          <w:szCs w:val="26"/>
        </w:rPr>
        <w:t>i</w:t>
      </w:r>
      <w:proofErr w:type="gramEnd"/>
      <w:r w:rsidRPr="00E61BAC">
        <w:rPr>
          <w:rFonts w:ascii="Times New Roman" w:hAnsi="Times New Roman" w:cs="Times New Roman"/>
          <w:i/>
          <w:sz w:val="26"/>
          <w:szCs w:val="26"/>
        </w:rPr>
        <w:t>да</w:t>
      </w:r>
      <w:proofErr w:type="spellEnd"/>
      <w:r w:rsidRPr="00E61BAC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61BAC">
        <w:rPr>
          <w:rFonts w:ascii="Times New Roman" w:hAnsi="Times New Roman" w:cs="Times New Roman"/>
          <w:i/>
          <w:sz w:val="26"/>
          <w:szCs w:val="26"/>
        </w:rPr>
        <w:t>вул</w:t>
      </w:r>
      <w:proofErr w:type="spellEnd"/>
      <w:r w:rsidRPr="00E61BAC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E61BAC">
        <w:rPr>
          <w:rFonts w:ascii="Times New Roman" w:hAnsi="Times New Roman" w:cs="Times New Roman"/>
          <w:i/>
          <w:sz w:val="26"/>
          <w:szCs w:val="26"/>
        </w:rPr>
        <w:t>Савецкая</w:t>
      </w:r>
      <w:proofErr w:type="spellEnd"/>
      <w:r w:rsidRPr="00E61BAC">
        <w:rPr>
          <w:rFonts w:ascii="Times New Roman" w:hAnsi="Times New Roman" w:cs="Times New Roman"/>
          <w:i/>
          <w:sz w:val="26"/>
          <w:szCs w:val="26"/>
        </w:rPr>
        <w:t>, 31</w:t>
      </w:r>
    </w:p>
    <w:p w:rsidR="005966BE" w:rsidRDefault="005966BE" w:rsidP="005966BE">
      <w:pPr>
        <w:spacing w:after="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>
            <wp:extent cx="5940425" cy="2927548"/>
            <wp:effectExtent l="19050" t="0" r="3175" b="0"/>
            <wp:docPr id="3" name="Рисунок 1" descr="Сов 3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 31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22" b="2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9B" w:rsidRDefault="0042679B" w:rsidP="00426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Пабудаваны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61BAC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E61BAC">
        <w:rPr>
          <w:rFonts w:ascii="Times New Roman" w:hAnsi="Times New Roman" w:cs="Times New Roman"/>
          <w:sz w:val="26"/>
          <w:szCs w:val="26"/>
        </w:rPr>
        <w:t xml:space="preserve">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цэглы ў пачатку</w:t>
      </w:r>
      <w:r w:rsidRPr="00E61BAC">
        <w:rPr>
          <w:rFonts w:ascii="Times New Roman" w:hAnsi="Times New Roman" w:cs="Times New Roman"/>
          <w:sz w:val="26"/>
          <w:szCs w:val="26"/>
        </w:rPr>
        <w:t xml:space="preserve"> 20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стагоддзя</w:t>
      </w:r>
      <w:r w:rsidRPr="00E61BAC">
        <w:rPr>
          <w:rFonts w:ascii="Times New Roman" w:hAnsi="Times New Roman" w:cs="Times New Roman"/>
          <w:sz w:val="26"/>
          <w:szCs w:val="26"/>
        </w:rPr>
        <w:t xml:space="preserve">.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П–падобны ў плане аднапавярховы аб’ём вылучаны высокім мансардавым дахам. Галоўны  фасад мае сіметрычна-восевую кампазіцыю, якая падкрэслена бакавымі двухкалоннымі порцікамі. Цэнтральны ўваход фланкіраваны пілястрамі, раней тут быў чатырохкалонны порцік з франтонам, выдзвінуты</w:t>
      </w:r>
      <w:r>
        <w:rPr>
          <w:rFonts w:ascii="Times New Roman" w:hAnsi="Times New Roman" w:cs="Times New Roman"/>
          <w:sz w:val="26"/>
          <w:szCs w:val="26"/>
          <w:lang w:val="be-BY"/>
        </w:rPr>
        <w:t>м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у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пешаходную частку вуліцы. Сіметрыя фасада падкрэслена прамавугольнымі аконнымі праёмамі. З боку дваровага фасада паўкруглая тэраса, фланкіраваная бакавымі крыламі дому. </w:t>
      </w:r>
    </w:p>
    <w:p w:rsidR="0042679B" w:rsidRPr="0042679B" w:rsidRDefault="0042679B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Pr="0042679B" w:rsidRDefault="0042679B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42679B" w:rsidRPr="0042679B" w:rsidRDefault="0042679B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024D61" w:rsidRPr="00024D61" w:rsidRDefault="00024D61" w:rsidP="00024D61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024D61">
        <w:rPr>
          <w:rFonts w:ascii="Times New Roman" w:hAnsi="Times New Roman" w:cs="Times New Roman"/>
          <w:b/>
          <w:sz w:val="26"/>
          <w:szCs w:val="26"/>
          <w:lang w:val="be-BY"/>
        </w:rPr>
        <w:t>Будынак друкарн</w:t>
      </w:r>
      <w:proofErr w:type="spellStart"/>
      <w:r w:rsidRPr="00F136CE">
        <w:rPr>
          <w:rFonts w:ascii="Times New Roman" w:hAnsi="Times New Roman" w:cs="Times New Roman"/>
          <w:b/>
          <w:sz w:val="26"/>
          <w:szCs w:val="26"/>
        </w:rPr>
        <w:t>i</w:t>
      </w:r>
      <w:proofErr w:type="spellEnd"/>
    </w:p>
    <w:p w:rsidR="00024D61" w:rsidRPr="00024D61" w:rsidRDefault="00024D61" w:rsidP="00024D61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024D61">
        <w:rPr>
          <w:rFonts w:ascii="Times New Roman" w:hAnsi="Times New Roman" w:cs="Times New Roman"/>
          <w:sz w:val="26"/>
          <w:szCs w:val="26"/>
          <w:lang w:val="be-BY"/>
        </w:rPr>
        <w:t xml:space="preserve">канец </w:t>
      </w:r>
      <w:r>
        <w:rPr>
          <w:rFonts w:ascii="Times New Roman" w:hAnsi="Times New Roman" w:cs="Times New Roman"/>
          <w:sz w:val="26"/>
          <w:szCs w:val="26"/>
        </w:rPr>
        <w:t>XIX</w:t>
      </w:r>
      <w:r w:rsidRPr="00024D61">
        <w:rPr>
          <w:rFonts w:ascii="Times New Roman" w:hAnsi="Times New Roman" w:cs="Times New Roman"/>
          <w:sz w:val="26"/>
          <w:szCs w:val="26"/>
          <w:lang w:val="be-BY"/>
        </w:rPr>
        <w:t xml:space="preserve"> стагоддзя</w:t>
      </w:r>
    </w:p>
    <w:p w:rsidR="00024D61" w:rsidRPr="00024D61" w:rsidRDefault="00024D61" w:rsidP="00024D61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024D61" w:rsidRPr="00024D61" w:rsidRDefault="00024D61" w:rsidP="00024D61">
      <w:pPr>
        <w:pStyle w:val="ConsPlusCell"/>
        <w:jc w:val="right"/>
        <w:rPr>
          <w:rFonts w:ascii="Times New Roman" w:hAnsi="Times New Roman" w:cs="Times New Roman"/>
          <w:sz w:val="26"/>
          <w:szCs w:val="26"/>
          <w:lang w:val="be-BY"/>
        </w:rPr>
      </w:pPr>
      <w:r w:rsidRPr="00024D61">
        <w:rPr>
          <w:rFonts w:ascii="Times New Roman" w:hAnsi="Times New Roman" w:cs="Times New Roman"/>
          <w:sz w:val="26"/>
          <w:szCs w:val="26"/>
          <w:lang w:val="be-BY"/>
        </w:rPr>
        <w:t>г. Л</w:t>
      </w:r>
      <w:proofErr w:type="spellStart"/>
      <w:r w:rsidRPr="00F136CE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24D61">
        <w:rPr>
          <w:rFonts w:ascii="Times New Roman" w:hAnsi="Times New Roman" w:cs="Times New Roman"/>
          <w:sz w:val="26"/>
          <w:szCs w:val="26"/>
          <w:lang w:val="be-BY"/>
        </w:rPr>
        <w:t>да, вул.Лен</w:t>
      </w:r>
      <w:proofErr w:type="spellStart"/>
      <w:r w:rsidRPr="00F136CE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24D61">
        <w:rPr>
          <w:rFonts w:ascii="Times New Roman" w:hAnsi="Times New Roman" w:cs="Times New Roman"/>
          <w:sz w:val="26"/>
          <w:szCs w:val="26"/>
          <w:lang w:val="be-BY"/>
        </w:rPr>
        <w:t>нская, 23</w:t>
      </w:r>
    </w:p>
    <w:p w:rsidR="005966BE" w:rsidRPr="00024D61" w:rsidRDefault="005966BE" w:rsidP="005966BE">
      <w:pPr>
        <w:pStyle w:val="ConsPlusCell"/>
        <w:jc w:val="right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r>
        <w:rPr>
          <w:noProof/>
          <w:sz w:val="30"/>
          <w:szCs w:val="30"/>
        </w:rPr>
        <w:drawing>
          <wp:inline distT="0" distB="0" distL="0" distR="0">
            <wp:extent cx="5274310" cy="3584575"/>
            <wp:effectExtent l="19050" t="0" r="2540" b="0"/>
            <wp:docPr id="4" name="Рисунок 1" descr="Изображение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61" w:rsidRPr="00F136CE" w:rsidRDefault="00024D61" w:rsidP="00024D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136CE">
        <w:rPr>
          <w:rFonts w:ascii="Times New Roman" w:hAnsi="Times New Roman" w:cs="Times New Roman"/>
          <w:sz w:val="26"/>
          <w:szCs w:val="26"/>
          <w:lang w:val="be-BY"/>
        </w:rPr>
        <w:t>Двухпавярховы у плане будынак з двухсхільным дахам. Размешчаны адасоблена. Тарцовыя фасады завершаны шчытамі. Асноўны будаўнічы матэрыял цэгла. Аконныя праёмы прамавугольныя.</w:t>
      </w:r>
    </w:p>
    <w:p w:rsidR="00024D61" w:rsidRPr="00484CA4" w:rsidRDefault="00024D61" w:rsidP="00024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4CA4">
        <w:rPr>
          <w:rFonts w:ascii="Times New Roman" w:hAnsi="Times New Roman" w:cs="Times New Roman"/>
          <w:sz w:val="26"/>
          <w:szCs w:val="26"/>
          <w:lang w:val="be-BY"/>
        </w:rPr>
        <w:t>На тэрыторыі, на якой у сучасны час размешчана Лідская тыпаграфія ў сярэдзіне ХІХ ст. быў «Гарадскі астрог». На плане ўезнага г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орада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Ліда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быў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складзены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ў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842 г"/>
        </w:smartTagPr>
        <w:r w:rsidRPr="00484CA4">
          <w:rPr>
            <w:rFonts w:ascii="Times New Roman" w:hAnsi="Times New Roman" w:cs="Times New Roman"/>
            <w:sz w:val="26"/>
            <w:szCs w:val="26"/>
          </w:rPr>
          <w:t>1842 г</w:t>
        </w:r>
      </w:smartTag>
      <w:r w:rsidRPr="00484CA4">
        <w:rPr>
          <w:rFonts w:ascii="Times New Roman" w:hAnsi="Times New Roman" w:cs="Times New Roman"/>
          <w:sz w:val="26"/>
          <w:szCs w:val="26"/>
        </w:rPr>
        <w:t xml:space="preserve">.,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паказаны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дзве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квадратныя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пабудовы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агароджа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>.</w:t>
      </w:r>
    </w:p>
    <w:p w:rsidR="00024D61" w:rsidRPr="00484CA4" w:rsidRDefault="00024D61" w:rsidP="00024D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У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пачатку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ХХ ст.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былі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ўзведзены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цагляныя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бу</w:t>
      </w:r>
      <w:proofErr w:type="spellEnd"/>
      <w:r w:rsidRPr="00484CA4">
        <w:rPr>
          <w:rFonts w:ascii="Times New Roman" w:hAnsi="Times New Roman" w:cs="Times New Roman"/>
          <w:sz w:val="26"/>
          <w:szCs w:val="26"/>
          <w:lang w:val="be-BY"/>
        </w:rPr>
        <w:t>дынкі</w:t>
      </w:r>
      <w:r w:rsidRPr="00484CA4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тэрыторыя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была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акружана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высокай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цаглянай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сцяной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вежамі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. У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гэтай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турме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сядзелі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ў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заключэнні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ўдзельнікі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рэвалюцыйных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падзей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1905-1907 гг.</w:t>
      </w:r>
    </w:p>
    <w:p w:rsidR="00024D61" w:rsidRPr="00484CA4" w:rsidRDefault="00024D61" w:rsidP="00024D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CA4">
        <w:rPr>
          <w:rFonts w:ascii="Times New Roman" w:hAnsi="Times New Roman" w:cs="Times New Roman"/>
          <w:sz w:val="26"/>
          <w:szCs w:val="26"/>
        </w:rPr>
        <w:tab/>
        <w:t xml:space="preserve">У </w:t>
      </w:r>
      <w:proofErr w:type="spellStart"/>
      <w:proofErr w:type="gramStart"/>
      <w:r w:rsidRPr="00484CA4">
        <w:rPr>
          <w:rFonts w:ascii="Times New Roman" w:hAnsi="Times New Roman" w:cs="Times New Roman"/>
          <w:sz w:val="26"/>
          <w:szCs w:val="26"/>
        </w:rPr>
        <w:t>польск</w:t>
      </w:r>
      <w:proofErr w:type="gramEnd"/>
      <w:r w:rsidRPr="00484CA4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час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тэрыторыя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называлася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турма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Камянцы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ці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проста «Каменка».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84CA4">
        <w:rPr>
          <w:rFonts w:ascii="Times New Roman" w:hAnsi="Times New Roman" w:cs="Times New Roman"/>
          <w:sz w:val="26"/>
          <w:szCs w:val="26"/>
        </w:rPr>
        <w:t xml:space="preserve"> 1936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484CA4">
        <w:rPr>
          <w:rFonts w:ascii="Times New Roman" w:hAnsi="Times New Roman" w:cs="Times New Roman"/>
          <w:sz w:val="26"/>
          <w:szCs w:val="26"/>
        </w:rPr>
        <w:t xml:space="preserve">г.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утрмліваліся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ў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заключэнні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найбольш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актыўныя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ўдзельнікі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забастоўкі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фабрыцы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Ардаль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4CA4">
        <w:rPr>
          <w:rFonts w:ascii="Times New Roman" w:hAnsi="Times New Roman" w:cs="Times New Roman"/>
          <w:sz w:val="26"/>
          <w:szCs w:val="26"/>
        </w:rPr>
        <w:t>шклозаводзе</w:t>
      </w:r>
      <w:proofErr w:type="spellEnd"/>
      <w:r w:rsidRPr="00484CA4">
        <w:rPr>
          <w:rFonts w:ascii="Times New Roman" w:hAnsi="Times New Roman" w:cs="Times New Roman"/>
          <w:sz w:val="26"/>
          <w:szCs w:val="26"/>
        </w:rPr>
        <w:t xml:space="preserve"> «Нёман».</w:t>
      </w:r>
    </w:p>
    <w:p w:rsidR="005966BE" w:rsidRPr="00024D61" w:rsidRDefault="005966BE" w:rsidP="005966BE">
      <w:pPr>
        <w:widowControl w:val="0"/>
        <w:ind w:left="-360"/>
        <w:jc w:val="both"/>
        <w:rPr>
          <w:sz w:val="26"/>
          <w:szCs w:val="26"/>
        </w:rPr>
      </w:pPr>
    </w:p>
    <w:p w:rsidR="00024D61" w:rsidRDefault="00024D61" w:rsidP="00024D61">
      <w:pPr>
        <w:widowControl w:val="0"/>
        <w:spacing w:after="0" w:line="240" w:lineRule="auto"/>
        <w:ind w:left="-35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Лідскі замак</w:t>
      </w:r>
    </w:p>
    <w:p w:rsidR="00024D61" w:rsidRDefault="00024D61" w:rsidP="00024D61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  <w:r w:rsidRPr="002F567D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 xml:space="preserve">Гісторыя ўзнікнення, асноўныя этапы фармавання і развіцця, падзеі і асобы, звязаныя з помнікам </w:t>
      </w:r>
    </w:p>
    <w:p w:rsidR="005966BE" w:rsidRPr="00CA5FE7" w:rsidRDefault="005966BE" w:rsidP="005966BE">
      <w:pPr>
        <w:widowControl w:val="0"/>
        <w:spacing w:after="0" w:line="240" w:lineRule="auto"/>
        <w:ind w:left="-357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ind w:left="-357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6299835" cy="4199890"/>
            <wp:effectExtent l="19050" t="0" r="5715" b="0"/>
            <wp:docPr id="5" name="Рисунок 1" descr="D:\Мои Документы\Памятники\Замок. инф., фото\Фото- Замок- выборка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амятники\Замок. инф., фото\Фото- Замок- выборка\IMG_4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CA5FE7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</w:p>
    <w:p w:rsidR="00024D61" w:rsidRPr="002F567D" w:rsidRDefault="00024D61" w:rsidP="00024D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 xml:space="preserve">Каменны замак у Лідзе загадаў пабудаваць Вялікі князь літоўскі, рускі, жмойтскі Гедымін (1316-41). Будавалі у 1323-28 гг. палонныя з Валыні і Кіева. У 1323 г. Гедымін накіраваў Папе Іаану ХХІІ ліст, у якім выказаў гатовасць прыняць хрысціянства за цану міру з крыжакамі. Папа забараніў крыжакам паходы на літоўскае княства, было складзена чатырохгадовае перамір’е. У 1325 г. Гедымін выдаў сваю дачку Альдону за Казіміра – сына польскага караля Уладзіслава Лакетка. У 1326 г. літоўскія паслы заключылі мір з Ноўгарадам. Ва ўмовах міру з суседзямі князь Гедымін узвёў Лідскі замак і </w:t>
      </w:r>
      <w:r>
        <w:rPr>
          <w:rFonts w:ascii="Times New Roman" w:hAnsi="Times New Roman" w:cs="Times New Roman"/>
          <w:sz w:val="30"/>
          <w:szCs w:val="30"/>
          <w:lang w:val="be-BY"/>
        </w:rPr>
        <w:t>ў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мацаванні ў Вільні.</w:t>
      </w:r>
    </w:p>
    <w:p w:rsidR="00024D61" w:rsidRPr="002F567D" w:rsidRDefault="00024D61" w:rsidP="00024D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>Сваё прызначэнне замак выканаў часткова: адбіўся ад нападу атрада смаленскага князя Юрыя Святаслававіча (05.08.1406), ад войскаў князя Свідрыгайлы ў жніўні 1433 г., але здаўся без бою крыжакам у студзені 1392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г. і войскам Івана Хаванскага ў снежні 1659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г. Пасля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1659 г. у абарончых мэтах замак не выкарыстоўваўся.</w:t>
      </w:r>
    </w:p>
    <w:p w:rsidR="00024D61" w:rsidRPr="002F567D" w:rsidRDefault="00024D61" w:rsidP="00024D6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>У замку адбываліся падзеі вялікай значнасці. Тут у 1386 г. прынёс прысягу Вялікаму князю літоўскаму і каралю польскаму Ягайлу полацкі князь Скіргайла. Тут у 1422 г.</w:t>
      </w:r>
      <w:r w:rsidRPr="002F567D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праходзіў знакаміты вясельны пір караля Уладзіслава Ягайлы і князёўны Соф’і Гальшанскай. Тут у ліпені 1506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 xml:space="preserve">г.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lastRenderedPageBreak/>
        <w:t>падпісаў перадсмяротнае</w:t>
      </w:r>
      <w:r w:rsidRPr="002F567D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завяшчанне кароль Аляксандр у прысутнасці літоўскіх магнатаў, сваёй жонкі Алены Іаанаўны</w:t>
      </w:r>
      <w:r w:rsidRPr="002F567D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– дачкі вялікага маскоўскага князя Івана ІІІ. Адсюль адыходзіла</w:t>
      </w:r>
      <w:r w:rsidRPr="002F567D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на пераможную Клецкую бітву шляхетнае апалчэнне. На тэрыторыі замка да 1553 г. знаходзілася праваслаўная царква, жылыя і гаспадарчыя пабудовы, калодзеж, з 1568 г. суд, архіў.</w:t>
      </w:r>
    </w:p>
    <w:p w:rsidR="00024D61" w:rsidRPr="002F567D" w:rsidRDefault="00024D61" w:rsidP="00024D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>Руіны замка ў ХІХ стагоддзі прыцягнулі ўвагу вядомых мастакоў І.Пешкі, М.Орды, В.Гразнова і інш. У руінах замка ў ХІХ стагоддзі паказвалі кінастужкі, залівалі лёд, служылі імшу, уладкоўвалі спаборніцтвы, давалі старт матацыклетным раллі. У ліпені 1941 г. ў замку быў лагер савецкіх ваеннапалонных. Пасля вайны ўнутраны двор замка выкарыстоўваўся як спартыўны стадыён. З 2004 г. замак  дзейничае</w:t>
      </w:r>
      <w:r w:rsidRPr="002F567D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 xml:space="preserve">як турыстычны аб’ект. Праводзяцца рыцарскія фэсты, турніры, уладкоўваюцца выставы. </w:t>
      </w:r>
    </w:p>
    <w:p w:rsidR="00024D61" w:rsidRPr="002F567D" w:rsidRDefault="00024D61" w:rsidP="00024D6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024D61" w:rsidRPr="002F567D" w:rsidRDefault="00024D61" w:rsidP="00024D61">
      <w:pPr>
        <w:widowControl w:val="0"/>
        <w:spacing w:after="0" w:line="240" w:lineRule="auto"/>
        <w:ind w:left="-35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24D61" w:rsidRPr="002F567D" w:rsidRDefault="00024D61" w:rsidP="00024D61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  <w:r w:rsidRPr="002F567D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Гісторыя даследаванняў помніка</w:t>
      </w:r>
    </w:p>
    <w:p w:rsidR="00024D61" w:rsidRPr="002F567D" w:rsidRDefault="00024D61" w:rsidP="00024D61">
      <w:pPr>
        <w:widowControl w:val="0"/>
        <w:spacing w:after="0" w:line="240" w:lineRule="auto"/>
        <w:ind w:firstLine="71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>Напачатку ХХ стагоддзя Лідскі замак агледзеў рускі архітэктар, дзеяч у вобласці рэстаўрацыі помнікаў сярэднявечнай архітэктуры, супрацоўнік Імператарскай Археалагічнай Камісіі П.П.Пакрышкін. Дзякуючы П.П.Пакрышкіну Лідскі замак атрымаў статус недатыкальнага, са сродкаў МУС былі вылучаны дзвюма траншамі 1943 рубля, і ў 1909-10</w:t>
      </w:r>
      <w:r>
        <w:rPr>
          <w:rFonts w:ascii="Times New Roman" w:hAnsi="Times New Roman" w:cs="Times New Roman"/>
          <w:sz w:val="30"/>
          <w:szCs w:val="30"/>
          <w:lang w:val="be-BY"/>
        </w:rPr>
        <w:t> 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гг. праведзены першы рамонт. У 1920-я гады раскопкі ў замку правёў польскі археолаг Тадэвуш Буршэ, былі збудаваны дзве тонкія сценкі ў паўднёва-ўсходнім і паўднёва-заходнім вуглах. Першыя дакументальна пацверджаныя археалагічныя працы ў Лідскім замку правёў аспірант інстытута гісторыі АН БССР М.А.Ткачоў. У 1970 г. ён абмераў сцены і заклаў некалькі шурфоў у замкавым двары. Былі знойдзены фрагменты глінянага і шклянога посуду 14-17 ст., адломкі дахоўкі, кафляў і абкладальнай паліхромнай пліткі. У 1974 г. у замкавым двары 12 невялікіх шурфаў заклаў навуковы супрацоўнік інстытута гісторыі АН БССР Я.Г.Звяруга. У 1975 г. рэстаўрацыю Лідскага замка ўключылі ў план работ Спецыяльных навукова-рэстаўрацыйных майстэрняў (СНРМ) Міністэрства культуры БССР. У верасні 1976 г. былі праведзены архітэктурна-археалагічныя даследаванні, якія пацвердзілі ўнікальнасць гэтага збудавання. Навуковы кіраўнік работ С.Г.Багласаў прапанаваў праект поўнага аднаўлення замка. Яго прапановы былі прыняты Лідскі гаркамам партыі і гарвыканкамам, былі выдзелены неабходныя грашовыя сродкі, якія дазволілі правесці шырокамаштабныя археалагічныя даследаванні. Кіраваў археалагічнымі раскопкамі аспірант інстытута гісторыі АН БССР А.А.Трусаў. Улетку 1977 г. у замкавым двары былі закладзены 5 раскопаў. Археа</w:t>
      </w:r>
      <w:r>
        <w:rPr>
          <w:rFonts w:ascii="Times New Roman" w:hAnsi="Times New Roman" w:cs="Times New Roman"/>
          <w:sz w:val="30"/>
          <w:szCs w:val="30"/>
          <w:lang w:val="be-BY"/>
        </w:rPr>
        <w:t>ла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 xml:space="preserve">гічныя работы выконвалі студэнты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lastRenderedPageBreak/>
        <w:t>гістарычнага факультэта БДУ. У 1978 г. дэталёваму вывучэнню падпаў замкавы двор.</w:t>
      </w:r>
    </w:p>
    <w:p w:rsidR="00024D61" w:rsidRPr="002F567D" w:rsidRDefault="00024D61" w:rsidP="00024D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>Тэрыторыя двара была разбіта на квадраты (4х4), кожны з якіх раскопваўся як асобны раскоп.Усяго было закладзена 17 раскопаў. У 1980 г. у цэнтральнай частцы двара былі закладзены 4 раскопы. Дэталёва даследаваліся 2 даўнейшых калодзежы. Вывучэнне культурнага пласта замкавага двара працягнулася ў 1985-87 гг. пад кіраўніцтвам малодшага навуковага супрацоўніка Інстытута гісторыі АН БССР А.К.Краўцэвіча.</w:t>
      </w:r>
    </w:p>
    <w:p w:rsidR="00024D61" w:rsidRPr="002F567D" w:rsidRDefault="00024D61" w:rsidP="00024D61">
      <w:pPr>
        <w:widowControl w:val="0"/>
        <w:spacing w:after="0" w:line="240" w:lineRule="auto"/>
        <w:ind w:firstLine="71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>З 1979 г. у Лідскі краязнаўчы музей  былі перададзены</w:t>
      </w:r>
      <w:r w:rsidRPr="002F567D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18 тысяч артэфактаў, галоўным чынам, фрагменты керамічнага посуду, а таксама абломкі цэглы, кафлі, дахоўкі, шклянога посуду, металічныя замкі, ключы, прылады, падковы, арбалетныя балты, каменныя ядры, манеты. Самыя цікавыя артэфакты захоўваюцца ў інстытуце гісторыіі АН Беларусі. Па выніках археалагачнага вывучэння М.А.Ткачоў, С.Г.Багласаў, А.А.Трусаў унеслі свае прапановы па рэканструкцыі Лідскага замка.</w:t>
      </w:r>
    </w:p>
    <w:p w:rsidR="00024D61" w:rsidRPr="002F567D" w:rsidRDefault="00024D61" w:rsidP="00024D61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24D61" w:rsidRPr="00FC2701" w:rsidRDefault="00024D61" w:rsidP="00024D61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  <w:r w:rsidRPr="002F567D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 xml:space="preserve">Апісанне </w:t>
      </w:r>
      <w:r w:rsidRPr="00FC2701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гісторыка-культурнай каштоўнасці</w:t>
      </w:r>
    </w:p>
    <w:p w:rsidR="00024D61" w:rsidRPr="002F567D" w:rsidRDefault="00024D61" w:rsidP="00024D6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C2701">
        <w:rPr>
          <w:rFonts w:ascii="Times New Roman" w:hAnsi="Times New Roman" w:cs="Times New Roman"/>
          <w:sz w:val="30"/>
          <w:szCs w:val="30"/>
          <w:lang w:val="be-BY"/>
        </w:rPr>
        <w:t>Замак пабудаваны з валуноў, цэглы і вапны. У плане – гэта няправільны чатырохвугольнік (92,6х79,5х82,9х81,85) з 2 вуглавымі вежамі. Сцены таўшчынёй 1,5-2 м, вышыней 14 м, складзены з валуноў і вапны. Уверсе яны пераходзяць у баявую галерэю, цагляная сценка галерэі мела адзін рад байніц. Памост галерэі апіраўся на драўляныя бэлькі. Паўднёва-заходняя вежа будавалася адначасова са сценамі. У пачатку 15 стагоддзя пабудавана паўночна-ўсходняя вежа, уздоўж паўночнай сцяны выкапаны роў</w:t>
      </w:r>
      <w:r w:rsidRPr="002F567D">
        <w:rPr>
          <w:rFonts w:ascii="Times New Roman" w:hAnsi="Times New Roman" w:cs="Times New Roman"/>
          <w:sz w:val="30"/>
          <w:szCs w:val="30"/>
          <w:lang w:val="be-BY"/>
        </w:rPr>
        <w:t>, на р.Лідзейка пастаўлена дамба, якая дазволіла стварыць вакол замка водную абарончую прастору.</w:t>
      </w:r>
    </w:p>
    <w:p w:rsidR="00024D61" w:rsidRPr="002F567D" w:rsidRDefault="00024D61" w:rsidP="00024D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 xml:space="preserve">Выдатна захавалася паўднёвая сцяна аж да байніц, на </w:t>
      </w:r>
      <w:proofErr w:type="spellStart"/>
      <w:r w:rsidRPr="002F567D">
        <w:rPr>
          <w:rStyle w:val="a6"/>
          <w:rFonts w:ascii="Times New Roman" w:eastAsiaTheme="minorEastAsia" w:hAnsi="Times New Roman"/>
          <w:sz w:val="30"/>
          <w:szCs w:val="30"/>
        </w:rPr>
        <w:t>вышыню</w:t>
      </w:r>
      <w:proofErr w:type="spellEnd"/>
      <w:r w:rsidRPr="002F567D">
        <w:rPr>
          <w:rStyle w:val="a6"/>
          <w:rFonts w:ascii="Times New Roman" w:eastAsiaTheme="minorEastAsia" w:hAnsi="Times New Roman"/>
          <w:sz w:val="30"/>
          <w:szCs w:val="30"/>
        </w:rPr>
        <w:t xml:space="preserve"> да 11-12м, </w:t>
      </w:r>
      <w:proofErr w:type="spellStart"/>
      <w:r w:rsidRPr="002F567D">
        <w:rPr>
          <w:rStyle w:val="a6"/>
          <w:rFonts w:ascii="Times New Roman" w:eastAsiaTheme="minorEastAsia" w:hAnsi="Times New Roman"/>
          <w:sz w:val="30"/>
          <w:szCs w:val="30"/>
        </w:rPr>
        <w:t>усходняя</w:t>
      </w:r>
      <w:proofErr w:type="spellEnd"/>
      <w:r w:rsidRPr="002F567D">
        <w:rPr>
          <w:rFonts w:ascii="Times New Roman" w:hAnsi="Times New Roman" w:cs="Times New Roman"/>
          <w:sz w:val="30"/>
          <w:szCs w:val="30"/>
          <w:lang w:val="be-BY"/>
        </w:rPr>
        <w:t xml:space="preserve"> і паўночная на вышыню да 8 м, горш захавалася заходняя – выстаяла толькі цэнтральная частка да вышыні 6 м. У паўднёвай сцяне захавалася 7 байніц. Ад паўднёва-заходняй вежы не засталося нават падмуркаў, паўночна-ўсходняя вежа ўцалела да вышыні 4 м. У паўночна-ўсходняй вежы захаваліся 2 каміны, 4 нішы, ўваход і лесвіца ў сцяне. Замкавы двор цалкам перакапаны.</w:t>
      </w:r>
    </w:p>
    <w:p w:rsidR="00024D61" w:rsidRPr="002F567D" w:rsidRDefault="00024D61" w:rsidP="00024D6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F567D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024D61" w:rsidRDefault="00024D61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4D61" w:rsidRDefault="00024D61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4D61" w:rsidRDefault="00024D61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4D61" w:rsidRDefault="00024D61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4D61" w:rsidRDefault="00024D61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4D61" w:rsidRPr="009034D5" w:rsidRDefault="00024D61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34D5">
        <w:rPr>
          <w:rFonts w:ascii="Times New Roman" w:hAnsi="Times New Roman" w:cs="Times New Roman"/>
          <w:b/>
          <w:sz w:val="26"/>
          <w:szCs w:val="26"/>
        </w:rPr>
        <w:lastRenderedPageBreak/>
        <w:t>К</w:t>
      </w:r>
      <w:r w:rsidRPr="009034D5">
        <w:rPr>
          <w:rFonts w:ascii="Times New Roman" w:hAnsi="Times New Roman" w:cs="Times New Roman"/>
          <w:b/>
          <w:sz w:val="26"/>
          <w:szCs w:val="26"/>
          <w:lang w:val="be-BY"/>
        </w:rPr>
        <w:t>апліца Маці Божай Ружанцовай</w:t>
      </w:r>
    </w:p>
    <w:p w:rsidR="00024D61" w:rsidRPr="009034D5" w:rsidRDefault="00024D61" w:rsidP="00024D6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9034D5">
        <w:rPr>
          <w:rFonts w:ascii="Times New Roman" w:hAnsi="Times New Roman" w:cs="Times New Roman"/>
          <w:sz w:val="26"/>
          <w:szCs w:val="26"/>
          <w:lang w:val="be-BY"/>
        </w:rPr>
        <w:t>1824 год</w:t>
      </w:r>
    </w:p>
    <w:p w:rsidR="00024D61" w:rsidRDefault="00024D61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 w:rsidRPr="00CF1EB8">
        <w:rPr>
          <w:rFonts w:ascii="Times New Roman" w:hAnsi="Times New Roman" w:cs="Times New Roman"/>
          <w:i/>
          <w:sz w:val="26"/>
          <w:szCs w:val="26"/>
        </w:rPr>
        <w:t xml:space="preserve">в.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Бе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ліца</w:t>
      </w: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proofErr w:type="spellStart"/>
      <w:r w:rsidRPr="00CF1EB8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</w:rPr>
        <w:t>ідск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і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раён</w:t>
      </w:r>
      <w:proofErr w:type="spellEnd"/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</w:rPr>
        <w:drawing>
          <wp:inline distT="0" distB="0" distL="0" distR="0">
            <wp:extent cx="5376545" cy="3584575"/>
            <wp:effectExtent l="0" t="0" r="0" b="0"/>
            <wp:docPr id="6" name="Рисунок 2" descr="Описание: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BE" w:rsidRPr="00CF1EB8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5966BE" w:rsidRPr="009034D5" w:rsidRDefault="005966BE" w:rsidP="005966BE">
      <w:pPr>
        <w:widowControl w:val="0"/>
        <w:spacing w:after="0" w:line="240" w:lineRule="auto"/>
        <w:ind w:left="-357" w:firstLine="106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9034D5">
        <w:rPr>
          <w:rFonts w:ascii="Times New Roman" w:hAnsi="Times New Roman" w:cs="Times New Roman"/>
          <w:sz w:val="26"/>
          <w:szCs w:val="26"/>
          <w:lang w:val="be-BY"/>
        </w:rPr>
        <w:t>Пабудавана ў 1824 годзе з дрэва манахамі-дамініканцамі. На паўднёва-ўсходняй ускраіне вёскі, на могілках. Прамавугольны зруб з трохграннай апсідай. Двухсхільны бляшаны дах завершаны на галоўным фасадзе 4-граннай шатровай вежачкай-званіцай з макаўкай. Трохвугольны шчыт галоўнага фасада мае арачную нішу, у якой устаноўлена драўляная скульптура Хрыста. Фасады гарызантальна ашаляваны, расчлянёны прамавугольнымі аконнымі праёмамі ў плоскіх ліштвах.</w:t>
      </w:r>
    </w:p>
    <w:p w:rsidR="005966BE" w:rsidRPr="009034D5" w:rsidRDefault="005966BE" w:rsidP="005966BE">
      <w:pPr>
        <w:widowControl w:val="0"/>
        <w:spacing w:after="0" w:line="240" w:lineRule="auto"/>
        <w:ind w:left="-357" w:firstLine="106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Капліца – </w:t>
      </w:r>
      <w:r w:rsidRPr="009034D5">
        <w:rPr>
          <w:rFonts w:ascii="Times New Roman" w:hAnsi="Times New Roman" w:cs="Times New Roman"/>
          <w:sz w:val="26"/>
          <w:szCs w:val="26"/>
          <w:lang w:val="be-BY"/>
        </w:rPr>
        <w:t>помнік народнага драўлянага дойлідства.</w:t>
      </w:r>
    </w:p>
    <w:p w:rsidR="00024D61" w:rsidRDefault="00024D61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4D61" w:rsidRPr="0020065D" w:rsidRDefault="00024D61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20065D">
        <w:rPr>
          <w:rFonts w:ascii="Times New Roman" w:hAnsi="Times New Roman" w:cs="Times New Roman"/>
          <w:b/>
          <w:sz w:val="26"/>
          <w:szCs w:val="26"/>
        </w:rPr>
        <w:lastRenderedPageBreak/>
        <w:t>Касцёл</w:t>
      </w:r>
      <w:proofErr w:type="spellEnd"/>
      <w:r w:rsidRPr="0020065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0065D">
        <w:rPr>
          <w:rFonts w:ascii="Times New Roman" w:hAnsi="Times New Roman" w:cs="Times New Roman"/>
          <w:b/>
          <w:sz w:val="26"/>
          <w:szCs w:val="26"/>
        </w:rPr>
        <w:t>Праабражэння</w:t>
      </w:r>
      <w:proofErr w:type="spellEnd"/>
      <w:r w:rsidRPr="0020065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0065D">
        <w:rPr>
          <w:rFonts w:ascii="Times New Roman" w:hAnsi="Times New Roman" w:cs="Times New Roman"/>
          <w:b/>
          <w:sz w:val="26"/>
          <w:szCs w:val="26"/>
        </w:rPr>
        <w:t>Гасподняга</w:t>
      </w:r>
      <w:proofErr w:type="spellEnd"/>
    </w:p>
    <w:p w:rsidR="00024D61" w:rsidRPr="0020065D" w:rsidRDefault="00024D61" w:rsidP="00024D6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sz w:val="26"/>
          <w:szCs w:val="26"/>
          <w:lang w:val="be-BY"/>
        </w:rPr>
        <w:t>1840, 1932 гады</w:t>
      </w:r>
    </w:p>
    <w:p w:rsidR="005966BE" w:rsidRDefault="00024D61" w:rsidP="00024D61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</w:t>
      </w:r>
      <w:r w:rsidRPr="00024D61">
        <w:rPr>
          <w:rFonts w:ascii="Times New Roman" w:hAnsi="Times New Roman" w:cs="Times New Roman"/>
          <w:i/>
          <w:sz w:val="26"/>
          <w:szCs w:val="26"/>
          <w:lang w:val="be-BY"/>
        </w:rPr>
        <w:t>в. Ваверка</w:t>
      </w:r>
      <w:r w:rsidRPr="0020065D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r w:rsidRPr="00024D61">
        <w:rPr>
          <w:rFonts w:ascii="Times New Roman" w:hAnsi="Times New Roman" w:cs="Times New Roman"/>
          <w:i/>
          <w:sz w:val="26"/>
          <w:szCs w:val="26"/>
          <w:lang w:val="be-BY"/>
        </w:rPr>
        <w:t>Лідск</w:t>
      </w:r>
      <w:r w:rsidRPr="0020065D">
        <w:rPr>
          <w:rFonts w:ascii="Times New Roman" w:hAnsi="Times New Roman" w:cs="Times New Roman"/>
          <w:i/>
          <w:sz w:val="26"/>
          <w:szCs w:val="26"/>
          <w:lang w:val="be-BY"/>
        </w:rPr>
        <w:t>і</w:t>
      </w:r>
      <w:r w:rsidRPr="00024D61">
        <w:rPr>
          <w:rFonts w:ascii="Times New Roman" w:hAnsi="Times New Roman" w:cs="Times New Roman"/>
          <w:i/>
          <w:sz w:val="26"/>
          <w:szCs w:val="26"/>
          <w:lang w:val="be-BY"/>
        </w:rPr>
        <w:t xml:space="preserve"> раён</w:t>
      </w:r>
      <w:r w:rsidR="005966BE" w:rsidRPr="0020065D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 w:rsidR="005966BE">
        <w:rPr>
          <w:noProof/>
          <w:color w:val="FF0000"/>
        </w:rPr>
        <w:drawing>
          <wp:inline distT="0" distB="0" distL="0" distR="0">
            <wp:extent cx="5638800" cy="4581525"/>
            <wp:effectExtent l="0" t="0" r="0" b="0"/>
            <wp:docPr id="7" name="Рисунок 1" descr="SAM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16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55" r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BE" w:rsidRPr="00CF1EB8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024D61" w:rsidRPr="0020065D" w:rsidRDefault="00024D61" w:rsidP="00024D61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sz w:val="26"/>
          <w:szCs w:val="26"/>
          <w:lang w:val="be-BY"/>
        </w:rPr>
        <w:t>На паўднёвай ускраіне вёскі, на левым беразе ракі Вавюрка. Акаймаваны бутавай агароджай з 3-пралётнай арачнай брамай. Храм не мае выразнай архітэктурна-стылёвай планіроўкі – гэта помнік архітэктуры гістарызму з выкарыстаннем стылізаваных элементаў рэнесансу, барока, класіцызму, канструктывізму.</w:t>
      </w:r>
    </w:p>
    <w:p w:rsidR="00024D61" w:rsidRPr="0020065D" w:rsidRDefault="00024D61" w:rsidP="00024D61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sz w:val="26"/>
          <w:szCs w:val="26"/>
          <w:lang w:val="be-BY"/>
        </w:rPr>
        <w:t>Пабудаваны па канону 3-нефавай 2-вежавай базілікі з шырокім трансептам у выглядзе 5-гранных крылаў і прамавугольнай апсідай з нізкімі бакавымі сакрысціямі пад вальмавымі дахамі. Трох’ярусны франтальны фасад расчлянёны пілястравай крапоўкай на 3 праслы, бакавыя якіх завершаны 8-граннымі ярусамі званіц пад звонападобнымі купаламі з ліхтарамі; сярэдняе – невялікім фігурным франтонам. Плоскасныя фасады расчлянёны арачнымі, прамавугольнымі і квадратнымі аконнымі праёмамі. Тарцовая сцяна цэнтральнага нефа завершана барочным увагнута-пукатым шчытом. Класіцістычнай рустоўкай апрацаваны ніжні ярус франтальнага фасада, у сярэдзіне якога прамавугольны ўваходны праём пад “разарваным” 2-гранным франтонам.</w:t>
      </w:r>
    </w:p>
    <w:p w:rsidR="00024D61" w:rsidRDefault="00024D61" w:rsidP="00024D61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sz w:val="26"/>
          <w:szCs w:val="26"/>
          <w:lang w:val="be-BY"/>
        </w:rPr>
        <w:t xml:space="preserve">Унутраная прастора храма падзелена на нефы 2 радамі магутных аркатур на 4-гранных пілонах. Над нартэксам на шырокай арцы размешчана галерэя хораў з арганам. Неф перакрыты плоскай кесоннай драўлянай столлю ў стылі рэнесансу. Апсіду завяршае 1-ярусны драўляны алтар, завершаны ўвангнута-пукатым франтонам і расчлянёны на 3 часткі вітымі калонамі, паміж якімі 2 скульптуры.  Касцёл у в. Ваверка – прыклад міжваеннай архітэктуры на землях Заходняй Беларусі, у якой спалучалія рысы шматлікіх </w:t>
      </w:r>
      <w:r w:rsidRPr="0020065D">
        <w:rPr>
          <w:rFonts w:ascii="Times New Roman" w:hAnsi="Times New Roman" w:cs="Times New Roman"/>
          <w:sz w:val="26"/>
          <w:szCs w:val="26"/>
          <w:lang w:val="be-BY"/>
        </w:rPr>
        <w:lastRenderedPageBreak/>
        <w:t>гістарычных архітэктурных стыляў, што прывяло да фарміравання сваеасаблівага, характэрнага для гэтага рэгіёну і перыяду архітэктурнага рамантызму, як у драўляным, так і ў мураваным дойлідстве.</w:t>
      </w:r>
    </w:p>
    <w:p w:rsidR="00024D61" w:rsidRPr="0020065D" w:rsidRDefault="00024D61" w:rsidP="00024D61">
      <w:pPr>
        <w:spacing w:after="0" w:line="240" w:lineRule="auto"/>
        <w:ind w:left="-426" w:firstLine="1135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024D61" w:rsidRPr="00E3368F" w:rsidRDefault="00024D61" w:rsidP="00024D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024D61">
        <w:rPr>
          <w:rFonts w:ascii="Times New Roman" w:hAnsi="Times New Roman" w:cs="Times New Roman"/>
          <w:b/>
          <w:sz w:val="26"/>
          <w:szCs w:val="26"/>
          <w:lang w:val="be-BY"/>
        </w:rPr>
        <w:t xml:space="preserve">Касцёл 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с</w:t>
      </w:r>
      <w:r w:rsidRPr="00024D61">
        <w:rPr>
          <w:rFonts w:ascii="Times New Roman" w:hAnsi="Times New Roman" w:cs="Times New Roman"/>
          <w:b/>
          <w:sz w:val="26"/>
          <w:szCs w:val="26"/>
          <w:lang w:val="be-BY"/>
        </w:rPr>
        <w:t>в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.</w:t>
      </w:r>
      <w:r w:rsidRPr="00024D61">
        <w:rPr>
          <w:rFonts w:ascii="Times New Roman" w:hAnsi="Times New Roman" w:cs="Times New Roman"/>
          <w:b/>
          <w:sz w:val="26"/>
          <w:szCs w:val="26"/>
          <w:lang w:val="be-BY"/>
        </w:rPr>
        <w:t>М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іхаіла</w:t>
      </w:r>
    </w:p>
    <w:p w:rsidR="00024D61" w:rsidRPr="009034D5" w:rsidRDefault="00024D61" w:rsidP="00024D6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9034D5">
        <w:rPr>
          <w:rFonts w:ascii="Times New Roman" w:hAnsi="Times New Roman" w:cs="Times New Roman"/>
          <w:sz w:val="26"/>
          <w:szCs w:val="26"/>
          <w:lang w:val="be-BY"/>
        </w:rPr>
        <w:t>18</w:t>
      </w:r>
      <w:r>
        <w:rPr>
          <w:rFonts w:ascii="Times New Roman" w:hAnsi="Times New Roman" w:cs="Times New Roman"/>
          <w:sz w:val="26"/>
          <w:szCs w:val="26"/>
          <w:lang w:val="be-BY"/>
        </w:rPr>
        <w:t>37</w:t>
      </w:r>
      <w:r w:rsidRPr="009034D5">
        <w:rPr>
          <w:rFonts w:ascii="Times New Roman" w:hAnsi="Times New Roman" w:cs="Times New Roman"/>
          <w:sz w:val="26"/>
          <w:szCs w:val="26"/>
          <w:lang w:val="be-BY"/>
        </w:rPr>
        <w:t xml:space="preserve"> год</w:t>
      </w:r>
    </w:p>
    <w:p w:rsidR="005966BE" w:rsidRPr="00D25759" w:rsidRDefault="00024D61" w:rsidP="00024D61">
      <w:pPr>
        <w:ind w:left="-360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в.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Нецеч</w:t>
      </w: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Лідск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і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 раён</w:t>
      </w: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  <w:sz w:val="30"/>
          <w:szCs w:val="30"/>
        </w:rPr>
        <w:drawing>
          <wp:inline distT="0" distB="0" distL="0" distR="0">
            <wp:extent cx="5419725" cy="4067175"/>
            <wp:effectExtent l="0" t="0" r="0" b="0"/>
            <wp:docPr id="8" name="Рисунок 1" descr="IMG_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BE" w:rsidRPr="00CF1EB8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024D61" w:rsidRPr="00E3368F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3368F">
        <w:rPr>
          <w:rFonts w:ascii="Times New Roman" w:hAnsi="Times New Roman" w:cs="Times New Roman"/>
          <w:sz w:val="26"/>
          <w:szCs w:val="26"/>
          <w:lang w:val="be-BY"/>
        </w:rPr>
        <w:t>Касцёл пабудаваны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ў</w:t>
      </w:r>
      <w:r w:rsidRPr="00E3368F">
        <w:rPr>
          <w:rFonts w:ascii="Times New Roman" w:hAnsi="Times New Roman" w:cs="Times New Roman"/>
          <w:sz w:val="26"/>
          <w:szCs w:val="26"/>
          <w:lang w:val="be-BY"/>
        </w:rPr>
        <w:t xml:space="preserve"> 1837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з цэглы і дрэва </w:t>
      </w:r>
      <w:r w:rsidRPr="00E3368F">
        <w:rPr>
          <w:rFonts w:ascii="Times New Roman" w:hAnsi="Times New Roman" w:cs="Times New Roman"/>
          <w:sz w:val="26"/>
          <w:szCs w:val="26"/>
          <w:lang w:val="be-BY"/>
        </w:rPr>
        <w:t xml:space="preserve"> памешчык</w:t>
      </w:r>
      <w:r>
        <w:rPr>
          <w:rFonts w:ascii="Times New Roman" w:hAnsi="Times New Roman" w:cs="Times New Roman"/>
          <w:sz w:val="26"/>
          <w:szCs w:val="26"/>
          <w:lang w:val="be-BY"/>
        </w:rPr>
        <w:t>ам</w:t>
      </w:r>
      <w:r w:rsidRPr="00E3368F">
        <w:rPr>
          <w:rFonts w:ascii="Times New Roman" w:hAnsi="Times New Roman" w:cs="Times New Roman"/>
          <w:sz w:val="26"/>
          <w:szCs w:val="26"/>
          <w:lang w:val="be-BY"/>
        </w:rPr>
        <w:t xml:space="preserve"> Станісла</w:t>
      </w:r>
      <w:r>
        <w:rPr>
          <w:rFonts w:ascii="Times New Roman" w:hAnsi="Times New Roman" w:cs="Times New Roman"/>
          <w:sz w:val="26"/>
          <w:szCs w:val="26"/>
          <w:lang w:val="be-BY"/>
        </w:rPr>
        <w:t>вам</w:t>
      </w:r>
      <w:r w:rsidRPr="00E3368F">
        <w:rPr>
          <w:rFonts w:ascii="Times New Roman" w:hAnsi="Times New Roman" w:cs="Times New Roman"/>
          <w:sz w:val="26"/>
          <w:szCs w:val="26"/>
          <w:lang w:val="be-BY"/>
        </w:rPr>
        <w:t xml:space="preserve"> Ласковіч</w:t>
      </w:r>
      <w:r>
        <w:rPr>
          <w:rFonts w:ascii="Times New Roman" w:hAnsi="Times New Roman" w:cs="Times New Roman"/>
          <w:sz w:val="26"/>
          <w:szCs w:val="26"/>
          <w:lang w:val="be-BY"/>
        </w:rPr>
        <w:t>ам.</w:t>
      </w:r>
      <w:r w:rsidRPr="00E3368F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024D61" w:rsidRPr="00E3368F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Прамавугольны </w:t>
      </w:r>
      <w:r w:rsidRPr="00E3368F">
        <w:rPr>
          <w:rFonts w:ascii="Times New Roman" w:hAnsi="Times New Roman" w:cs="Times New Roman"/>
          <w:sz w:val="26"/>
          <w:szCs w:val="26"/>
          <w:lang w:val="be-BY"/>
        </w:rPr>
        <w:t>ў плане накрыты двухсхільным дахам аб’ём з трохграннай алтарнай часткай (апсідай). На фасадах будынка вылучаны канструкцыйны каркас у выглядзе цагляных слупоў. Драўляныя прасценкі вертыкальна ашаляваны  і прарэзаны прамавугольнымі і арачнымі аконнымі праёмамі, паўкруглымі люкарнамі  (на фасадзе). Галоўны фасад вылучаны 4 прысценнымі калонамі і завершаны трохвугольным франтонам з вежачкай-званіцай над ім (узведзена ў 1920 годзе замест 8-граннай). Над апсідай вальма даху завершана 4-слуповай шатровай сігнатуркай.</w:t>
      </w:r>
    </w:p>
    <w:p w:rsidR="00024D61" w:rsidRPr="00E3368F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3368F">
        <w:rPr>
          <w:rFonts w:ascii="Times New Roman" w:hAnsi="Times New Roman" w:cs="Times New Roman"/>
          <w:sz w:val="26"/>
          <w:szCs w:val="26"/>
          <w:lang w:val="be-BY"/>
        </w:rPr>
        <w:t>Унутраная прастора падзелена 4 гранёнымі слупамі на 3 нефы. Алтарнай перагародкай аддзелены аб’ём апсіды з бакавымі сакрысціямі. Над уваходам – хоры на 2 калонах.</w:t>
      </w:r>
    </w:p>
    <w:p w:rsidR="00024D61" w:rsidRPr="00E3368F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3368F">
        <w:rPr>
          <w:rFonts w:ascii="Times New Roman" w:hAnsi="Times New Roman" w:cs="Times New Roman"/>
          <w:sz w:val="26"/>
          <w:szCs w:val="26"/>
          <w:lang w:val="be-BY"/>
        </w:rPr>
        <w:t xml:space="preserve">Перад храмам асобна пастаўлена мураваная 3-ярусная 4-гранная шатровая званіца. </w:t>
      </w:r>
    </w:p>
    <w:p w:rsidR="00024D61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3368F">
        <w:rPr>
          <w:rFonts w:ascii="Times New Roman" w:hAnsi="Times New Roman" w:cs="Times New Roman"/>
          <w:sz w:val="26"/>
          <w:szCs w:val="26"/>
          <w:lang w:val="be-BY"/>
        </w:rPr>
        <w:t>Касцёл – помнік культавай архітэктуры з утрыванымі формамі класіцызму.</w:t>
      </w:r>
    </w:p>
    <w:p w:rsidR="00024D61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024D61" w:rsidRPr="00B52CAF" w:rsidRDefault="00024D61" w:rsidP="00024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  <w:r w:rsidRPr="00024D61">
        <w:rPr>
          <w:rFonts w:ascii="Times New Roman" w:eastAsia="Times New Roman" w:hAnsi="Times New Roman" w:cs="Times New Roman"/>
          <w:b/>
          <w:sz w:val="26"/>
          <w:szCs w:val="26"/>
          <w:lang w:val="be-BY"/>
        </w:rPr>
        <w:lastRenderedPageBreak/>
        <w:t>Касцёл Узвіжання Святога крыжа</w:t>
      </w:r>
    </w:p>
    <w:p w:rsidR="00024D61" w:rsidRPr="00F45900" w:rsidRDefault="00024D61" w:rsidP="00024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be-BY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Дэкаратыўнае аздабленне інтэр’ера касцёла Узвіжання Святога крыжа: </w:t>
      </w:r>
    </w:p>
    <w:p w:rsidR="00024D61" w:rsidRDefault="00024D61" w:rsidP="00024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val="be-BY"/>
        </w:rPr>
        <w:t>3 алтары і амбон, арнаментальная лепка, роспісы скляпенняў і сцен</w:t>
      </w:r>
      <w:r w:rsidRPr="00B52CAF">
        <w:rPr>
          <w:rFonts w:ascii="Times New Roman" w:eastAsia="Times New Roman" w:hAnsi="Times New Roman" w:cs="Times New Roman"/>
          <w:b/>
          <w:sz w:val="26"/>
          <w:szCs w:val="26"/>
          <w:lang w:val="be-BY"/>
        </w:rPr>
        <w:t xml:space="preserve">   </w:t>
      </w:r>
    </w:p>
    <w:p w:rsidR="00024D61" w:rsidRDefault="00024D61" w:rsidP="00024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  <w:r w:rsidRPr="00B52CAF">
        <w:rPr>
          <w:rFonts w:ascii="Times New Roman" w:eastAsia="Times New Roman" w:hAnsi="Times New Roman" w:cs="Times New Roman"/>
          <w:b/>
          <w:sz w:val="26"/>
          <w:szCs w:val="26"/>
          <w:lang w:val="be-BY"/>
        </w:rPr>
        <w:t>Х</w:t>
      </w:r>
      <w:r w:rsidRPr="00B52CAF">
        <w:rPr>
          <w:rFonts w:ascii="Times New Roman" w:eastAsia="Times New Roman" w:hAnsi="Times New Roman" w:cs="Times New Roman"/>
          <w:b/>
          <w:sz w:val="26"/>
          <w:szCs w:val="26"/>
        </w:rPr>
        <w:t>VIII</w:t>
      </w:r>
      <w:r w:rsidRPr="00B52CAF">
        <w:rPr>
          <w:rFonts w:ascii="Times New Roman" w:eastAsia="Times New Roman" w:hAnsi="Times New Roman" w:cs="Times New Roman"/>
          <w:b/>
          <w:sz w:val="26"/>
          <w:szCs w:val="26"/>
          <w:lang w:val="be-BY"/>
        </w:rPr>
        <w:t xml:space="preserve">  стагоддзе</w:t>
      </w:r>
    </w:p>
    <w:p w:rsidR="00024D61" w:rsidRDefault="00024D61" w:rsidP="00024D6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>г. Ліда, вул.Савецкая, 2</w:t>
      </w:r>
    </w:p>
    <w:p w:rsidR="00024D61" w:rsidRPr="00E3368F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024D61" w:rsidRPr="00E3368F" w:rsidRDefault="00024D61" w:rsidP="00024D61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color w:val="FF0000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543347" cy="4403751"/>
            <wp:effectExtent l="19050" t="0" r="203" b="0"/>
            <wp:docPr id="9" name="Рисунок 2" descr="D:\Мои Документы\Памятники\Фото\архитектура\архитектура\briz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амятники\Фото\архитектура\архитектура\briz 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1" t="8287" r="31684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47" cy="44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B52CAF" w:rsidRDefault="005966BE" w:rsidP="0059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</w:p>
    <w:p w:rsidR="00024D61" w:rsidRPr="00E83BD2" w:rsidRDefault="00024D61" w:rsidP="00024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3BAE">
        <w:rPr>
          <w:rFonts w:ascii="Times New Roman" w:hAnsi="Times New Roman" w:cs="Times New Roman"/>
          <w:sz w:val="26"/>
          <w:szCs w:val="26"/>
          <w:lang w:val="be-BY"/>
        </w:rPr>
        <w:t>Аўтар праекта Іаган Хрыстафор Глаўбіц, памёр 30.03.1767</w:t>
      </w:r>
      <w:r w:rsidRPr="00E83BD2">
        <w:rPr>
          <w:rFonts w:ascii="Times New Roman" w:hAnsi="Times New Roman" w:cs="Times New Roman"/>
          <w:sz w:val="26"/>
          <w:szCs w:val="26"/>
          <w:lang w:val="be-BY"/>
        </w:rPr>
        <w:t>г.</w:t>
      </w:r>
      <w:r w:rsidRPr="003A3BAE">
        <w:rPr>
          <w:rFonts w:ascii="Times New Roman" w:hAnsi="Times New Roman" w:cs="Times New Roman"/>
          <w:sz w:val="26"/>
          <w:szCs w:val="26"/>
          <w:lang w:val="be-BY"/>
        </w:rPr>
        <w:t xml:space="preserve">, не ўбачыўшы сваё тварэнне. </w:t>
      </w:r>
      <w:r w:rsidRPr="00756DE4">
        <w:rPr>
          <w:rFonts w:ascii="Times New Roman" w:hAnsi="Times New Roman" w:cs="Times New Roman"/>
          <w:sz w:val="26"/>
          <w:szCs w:val="26"/>
          <w:lang w:val="be-BY"/>
        </w:rPr>
        <w:t>Ён пакі</w:t>
      </w:r>
      <w:r w:rsidRPr="00E83BD2">
        <w:rPr>
          <w:rFonts w:ascii="Times New Roman" w:hAnsi="Times New Roman" w:cs="Times New Roman"/>
          <w:sz w:val="26"/>
          <w:szCs w:val="26"/>
          <w:lang w:val="be-BY"/>
        </w:rPr>
        <w:t>ну</w:t>
      </w:r>
      <w:r w:rsidRPr="00756DE4">
        <w:rPr>
          <w:rFonts w:ascii="Times New Roman" w:hAnsi="Times New Roman" w:cs="Times New Roman"/>
          <w:sz w:val="26"/>
          <w:szCs w:val="26"/>
          <w:lang w:val="be-BY"/>
        </w:rPr>
        <w:t>ў шмат архітэктурных пабудоў</w:t>
      </w:r>
      <w:r w:rsidRPr="00E83BD2">
        <w:rPr>
          <w:rFonts w:ascii="Times New Roman" w:hAnsi="Times New Roman" w:cs="Times New Roman"/>
          <w:sz w:val="26"/>
          <w:szCs w:val="26"/>
          <w:lang w:val="be-BY"/>
        </w:rPr>
        <w:t xml:space="preserve">, </w:t>
      </w:r>
      <w:r w:rsidRPr="00756DE4">
        <w:rPr>
          <w:rFonts w:ascii="Times New Roman" w:hAnsi="Times New Roman" w:cs="Times New Roman"/>
          <w:sz w:val="26"/>
          <w:szCs w:val="26"/>
          <w:lang w:val="be-BY"/>
        </w:rPr>
        <w:t xml:space="preserve">як на тэрыторыі Беларусі, так і ў Літве.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Праект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Лідскага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касцёла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яго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апошняя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работа.  </w:t>
      </w:r>
    </w:p>
    <w:p w:rsidR="00024D61" w:rsidRPr="00E83BD2" w:rsidRDefault="00024D61" w:rsidP="00024D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3BD2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Лідскі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касцёл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арганічная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частка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гарадской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забудовы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Дзіўная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гармо</w:t>
      </w:r>
      <w:proofErr w:type="spellEnd"/>
      <w:r w:rsidRPr="00E83BD2">
        <w:rPr>
          <w:rFonts w:ascii="Times New Roman" w:hAnsi="Times New Roman" w:cs="Times New Roman"/>
          <w:sz w:val="26"/>
          <w:szCs w:val="26"/>
          <w:lang w:val="be-BY"/>
        </w:rPr>
        <w:t>н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ія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прыродай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надае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яму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незвычайную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тайную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прыгажосць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. У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абрысах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касцёла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адлюстраваны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шматвекавыя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ўяўленні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пра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загадкавую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сілу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Бога.</w:t>
      </w:r>
    </w:p>
    <w:p w:rsidR="00024D61" w:rsidRPr="00E83BD2" w:rsidRDefault="00024D61" w:rsidP="00024D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3BD2">
        <w:rPr>
          <w:rFonts w:ascii="Times New Roman" w:hAnsi="Times New Roman" w:cs="Times New Roman"/>
          <w:sz w:val="26"/>
          <w:szCs w:val="26"/>
        </w:rPr>
        <w:tab/>
        <w:t xml:space="preserve">У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касцёла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шчаслівы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лёс: храм не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зачыняўся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вытрымаў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дз</w:t>
      </w:r>
      <w:proofErr w:type="spellEnd"/>
      <w:r w:rsidRPr="00E83BD2">
        <w:rPr>
          <w:rFonts w:ascii="Times New Roman" w:hAnsi="Times New Roman" w:cs="Times New Roman"/>
          <w:sz w:val="26"/>
          <w:szCs w:val="26"/>
          <w:lang w:val="be-BY"/>
        </w:rPr>
        <w:t>в</w:t>
      </w:r>
      <w:r w:rsidRPr="00E83BD2">
        <w:rPr>
          <w:rFonts w:ascii="Times New Roman" w:hAnsi="Times New Roman" w:cs="Times New Roman"/>
          <w:sz w:val="26"/>
          <w:szCs w:val="26"/>
        </w:rPr>
        <w:t xml:space="preserve">е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сусветныя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вайны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proofErr w:type="gramStart"/>
      <w:r w:rsidRPr="00E83BD2">
        <w:rPr>
          <w:rFonts w:ascii="Times New Roman" w:hAnsi="Times New Roman" w:cs="Times New Roman"/>
          <w:sz w:val="26"/>
          <w:szCs w:val="26"/>
        </w:rPr>
        <w:t>м</w:t>
      </w:r>
      <w:proofErr w:type="gramEnd"/>
      <w:r w:rsidRPr="00E83BD2">
        <w:rPr>
          <w:rFonts w:ascii="Times New Roman" w:hAnsi="Times New Roman" w:cs="Times New Roman"/>
          <w:sz w:val="26"/>
          <w:szCs w:val="26"/>
        </w:rPr>
        <w:t>інулыя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гад</w:t>
      </w:r>
      <w:r>
        <w:rPr>
          <w:rFonts w:ascii="Times New Roman" w:hAnsi="Times New Roman" w:cs="Times New Roman"/>
          <w:sz w:val="26"/>
          <w:szCs w:val="26"/>
        </w:rPr>
        <w:t xml:space="preserve">ы </w:t>
      </w:r>
      <w:proofErr w:type="spellStart"/>
      <w:r>
        <w:rPr>
          <w:rFonts w:ascii="Times New Roman" w:hAnsi="Times New Roman" w:cs="Times New Roman"/>
          <w:sz w:val="26"/>
          <w:szCs w:val="26"/>
        </w:rPr>
        <w:t>амаль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не </w:t>
      </w:r>
      <w:proofErr w:type="spellStart"/>
      <w:r>
        <w:rPr>
          <w:rFonts w:ascii="Times New Roman" w:hAnsi="Times New Roman" w:cs="Times New Roman"/>
          <w:sz w:val="26"/>
          <w:szCs w:val="26"/>
        </w:rPr>
        <w:t>змяніў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свой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воблік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знікла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толькі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вежа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крыжам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BD2">
        <w:rPr>
          <w:rFonts w:ascii="Times New Roman" w:hAnsi="Times New Roman" w:cs="Times New Roman"/>
          <w:sz w:val="26"/>
          <w:szCs w:val="26"/>
        </w:rPr>
        <w:t>невялікая</w:t>
      </w:r>
      <w:proofErr w:type="spellEnd"/>
      <w:r w:rsidRPr="00E83BD2">
        <w:rPr>
          <w:rFonts w:ascii="Times New Roman" w:hAnsi="Times New Roman" w:cs="Times New Roman"/>
          <w:sz w:val="26"/>
          <w:szCs w:val="26"/>
        </w:rPr>
        <w:t xml:space="preserve"> </w:t>
      </w:r>
      <w:r w:rsidRPr="00E83BD2">
        <w:rPr>
          <w:rFonts w:ascii="Times New Roman" w:hAnsi="Times New Roman" w:cs="Times New Roman"/>
          <w:sz w:val="26"/>
          <w:szCs w:val="26"/>
          <w:lang w:val="be-BY"/>
        </w:rPr>
        <w:t>званіца</w:t>
      </w:r>
      <w:r w:rsidRPr="00E83BD2">
        <w:rPr>
          <w:rFonts w:ascii="Times New Roman" w:hAnsi="Times New Roman" w:cs="Times New Roman"/>
          <w:sz w:val="26"/>
          <w:szCs w:val="26"/>
        </w:rPr>
        <w:t>.</w:t>
      </w:r>
    </w:p>
    <w:p w:rsidR="00024D61" w:rsidRPr="00B52CAF" w:rsidRDefault="00024D61" w:rsidP="00024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2CAF">
        <w:rPr>
          <w:rFonts w:ascii="Times New Roman" w:hAnsi="Times New Roman" w:cs="Times New Roman"/>
          <w:sz w:val="26"/>
          <w:szCs w:val="26"/>
          <w:lang w:val="be-BY"/>
        </w:rPr>
        <w:t>Кампаз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цыя галоўнага фасада двух’ярусная, завершана ф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 xml:space="preserve">гурным франтонам. 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>Плоскасц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гало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нага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бакавых фасада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падзелены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п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>лястрам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>. Цэнтральны неф касц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>ла перакрыты разам з алтарнай часткай цыл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>ндрычным скляпеннем з распалубкам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be-BY"/>
        </w:rPr>
        <w:t xml:space="preserve">, бакавыя – 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>цыл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>ндрычным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на падпружаных арках. Сакрысц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перакрыты плоскай столлю на падугах. Над уваходам хоры. 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>нтэр’ер упрыгожаны фрэскавай размал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ёў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кай, скульптурай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арнаментальнай лепкай, выкананай у стыл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стал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63CAF">
        <w:rPr>
          <w:rFonts w:ascii="Times New Roman" w:hAnsi="Times New Roman" w:cs="Times New Roman"/>
          <w:sz w:val="26"/>
          <w:szCs w:val="26"/>
          <w:lang w:val="be-BY"/>
        </w:rPr>
        <w:t>га барока.</w:t>
      </w:r>
      <w:proofErr w:type="gramEnd"/>
      <w:r w:rsidRPr="00B63CAF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>
        <w:rPr>
          <w:rFonts w:ascii="Times New Roman" w:hAnsi="Times New Roman" w:cs="Times New Roman"/>
          <w:sz w:val="26"/>
          <w:szCs w:val="26"/>
        </w:rPr>
        <w:t>нтэр’еры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касцёла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</w:rPr>
        <w:t xml:space="preserve">3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мураваныя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алтары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цэнтральны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(гало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два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бакавыя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Цэнтральны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раскрапаваны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калонам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карынфскага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ордэ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B52CAF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размаляваным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lastRenderedPageBreak/>
        <w:t>пад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мармур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спараным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лястрам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таго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ж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ордэ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B52CAF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Антаблемент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моцным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раскрапо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разв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тым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карн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зам.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Бакавыя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алтары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без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ф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>гурнай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разьбы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.</w:t>
      </w:r>
    </w:p>
    <w:p w:rsidR="00024D61" w:rsidRPr="00B52CAF" w:rsidRDefault="00024D61" w:rsidP="00024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2CAF">
        <w:rPr>
          <w:rFonts w:ascii="Times New Roman" w:hAnsi="Times New Roman" w:cs="Times New Roman"/>
          <w:sz w:val="26"/>
          <w:szCs w:val="26"/>
        </w:rPr>
        <w:t>Гало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алтар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выпукл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а-</w:t>
      </w:r>
      <w:proofErr w:type="gramEnd"/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вогнуты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калонам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ж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калонам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побач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карынфа-ракаковым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залачоным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кап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тэлям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знаходзяцца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шэра-белыя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дра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ляныя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постац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святых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Пятра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Па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ла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 по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рост.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Вопратка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валасы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як бы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збуджаны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в</w:t>
      </w:r>
      <w:proofErr w:type="spellStart"/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>хурам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, вулкан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чнай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с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лай,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выглядаюць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манументальна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рачыста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Святы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Петр ста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 баку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Эвангел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выцягвае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зл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ё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гку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сагнутую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левую руку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павешаным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 пальцах ключам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 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нак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рунку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Хрыста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Руцэ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ключам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адпавядае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высунутая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лева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наперад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левая нага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сяб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а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рск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наклон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галавы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. Так</w:t>
      </w:r>
      <w:proofErr w:type="spellStart"/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рух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называецца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жэстам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Брута».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Гэты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жэст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надае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С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вятому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Пятру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нешта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ад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арла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вяршыне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горнай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скалы. 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Крыху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выступаючы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знаходз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цца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стятуя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С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вятога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Па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ла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мячом, як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в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с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ж пальцам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правай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рук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а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левай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руцэ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ё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трымае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адкрытую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кн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гу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Твар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святога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аскетычны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выступаючым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скулам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Хрыст</w:t>
      </w:r>
      <w:proofErr w:type="spellEnd"/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B52CAF">
        <w:rPr>
          <w:rFonts w:ascii="Times New Roman" w:hAnsi="Times New Roman" w:cs="Times New Roman"/>
          <w:sz w:val="26"/>
          <w:szCs w:val="26"/>
        </w:rPr>
        <w:t xml:space="preserve">с 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по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рост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крыжы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шэра-белага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колеру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займае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гало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ную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цэнтральную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частку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алтара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Хрыст</w:t>
      </w:r>
      <w:proofErr w:type="spellEnd"/>
      <w:r>
        <w:rPr>
          <w:rFonts w:ascii="Times New Roman" w:hAnsi="Times New Roman" w:cs="Times New Roman"/>
          <w:sz w:val="26"/>
          <w:szCs w:val="26"/>
          <w:lang w:val="be-BY"/>
        </w:rPr>
        <w:t>ос</w:t>
      </w:r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выкананы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тэхн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>цы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дэал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заванага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рэал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зму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яго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прыгожы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твар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клас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чным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рысам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без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следу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цярпення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.</w:t>
      </w:r>
    </w:p>
    <w:p w:rsidR="00024D61" w:rsidRPr="00B52CAF" w:rsidRDefault="00024D61" w:rsidP="00024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2CAF">
        <w:rPr>
          <w:rFonts w:ascii="Times New Roman" w:hAnsi="Times New Roman" w:cs="Times New Roman"/>
          <w:sz w:val="26"/>
          <w:szCs w:val="26"/>
        </w:rPr>
        <w:t xml:space="preserve">Верх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алтара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аздабляюць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пара ан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ё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ла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.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скляпенн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гало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нага нефа,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фасаднай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сцяне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арганнага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хору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скляпенн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сакрысц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й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 xml:space="preserve"> –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фрэск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, як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я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прадста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ляюць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цыкл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стварэння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свету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чалавека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.</w:t>
      </w:r>
    </w:p>
    <w:p w:rsidR="00024D61" w:rsidRDefault="00024D61" w:rsidP="00024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Калоны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касц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ё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пакрыты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фрэскавай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>м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тацыяй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Падлога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складзена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мармуровых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пл</w:t>
      </w:r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т,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пакладзеных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у шахматным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парадку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Ла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>к</w:t>
      </w:r>
      <w:proofErr w:type="spellStart"/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спавядальн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зроблены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 стыл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барока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, 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ё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амбон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Арган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Х1Х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стагоддзя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B52CAF">
        <w:rPr>
          <w:rFonts w:ascii="Times New Roman" w:hAnsi="Times New Roman" w:cs="Times New Roman"/>
          <w:sz w:val="26"/>
          <w:szCs w:val="26"/>
        </w:rPr>
        <w:t xml:space="preserve"> стыл</w:t>
      </w:r>
      <w:proofErr w:type="spellStart"/>
      <w:proofErr w:type="gram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новага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Рэнесансу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гучыць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вельм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прыемна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слых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. Хор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арганавы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разм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я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шчаецца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адным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з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2CAF">
        <w:rPr>
          <w:rFonts w:ascii="Times New Roman" w:hAnsi="Times New Roman" w:cs="Times New Roman"/>
          <w:sz w:val="26"/>
          <w:szCs w:val="26"/>
        </w:rPr>
        <w:t>пустых</w:t>
      </w:r>
      <w:proofErr w:type="gramEnd"/>
      <w:r w:rsidRPr="00B52C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месц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, парапет хору выгнуты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,</w:t>
      </w:r>
      <w:r w:rsidRPr="00B52CAF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атрымо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B52CAF">
        <w:rPr>
          <w:rFonts w:ascii="Times New Roman" w:hAnsi="Times New Roman" w:cs="Times New Roman"/>
          <w:sz w:val="26"/>
          <w:szCs w:val="26"/>
        </w:rPr>
        <w:t>ваецца</w:t>
      </w:r>
      <w:proofErr w:type="spellEnd"/>
      <w:r w:rsidRPr="00B52CAF">
        <w:rPr>
          <w:rFonts w:ascii="Times New Roman" w:hAnsi="Times New Roman" w:cs="Times New Roman"/>
          <w:sz w:val="26"/>
          <w:szCs w:val="26"/>
          <w:lang w:val="be-BY"/>
        </w:rPr>
        <w:t xml:space="preserve"> ў</w:t>
      </w:r>
      <w:r w:rsidRPr="00B52CAF">
        <w:rPr>
          <w:rFonts w:ascii="Times New Roman" w:hAnsi="Times New Roman" w:cs="Times New Roman"/>
          <w:sz w:val="26"/>
          <w:szCs w:val="26"/>
        </w:rPr>
        <w:t>вогнутая л</w:t>
      </w:r>
      <w:proofErr w:type="spellStart"/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52CAF">
        <w:rPr>
          <w:rFonts w:ascii="Times New Roman" w:hAnsi="Times New Roman" w:cs="Times New Roman"/>
          <w:sz w:val="26"/>
          <w:szCs w:val="26"/>
        </w:rPr>
        <w:t>н</w:t>
      </w:r>
      <w:r w:rsidRPr="00B52CA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B52CAF">
        <w:rPr>
          <w:rFonts w:ascii="Times New Roman" w:hAnsi="Times New Roman" w:cs="Times New Roman"/>
          <w:sz w:val="26"/>
          <w:szCs w:val="26"/>
        </w:rPr>
        <w:t>я</w:t>
      </w:r>
      <w:r w:rsidRPr="00B52CAF"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</w:rPr>
      </w:pPr>
    </w:p>
    <w:p w:rsidR="00024D61" w:rsidRDefault="00024D61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Pr="0063724D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63724D">
        <w:rPr>
          <w:rFonts w:ascii="Times New Roman" w:hAnsi="Times New Roman" w:cs="Times New Roman"/>
          <w:b/>
          <w:sz w:val="26"/>
          <w:szCs w:val="26"/>
        </w:rPr>
        <w:t>Крыжаўзв</w:t>
      </w:r>
      <w:proofErr w:type="gramStart"/>
      <w:r w:rsidRPr="0063724D">
        <w:rPr>
          <w:rFonts w:ascii="Times New Roman" w:hAnsi="Times New Roman" w:cs="Times New Roman"/>
          <w:b/>
          <w:sz w:val="26"/>
          <w:szCs w:val="26"/>
        </w:rPr>
        <w:t>i</w:t>
      </w:r>
      <w:proofErr w:type="gramEnd"/>
      <w:r w:rsidRPr="0063724D">
        <w:rPr>
          <w:rFonts w:ascii="Times New Roman" w:hAnsi="Times New Roman" w:cs="Times New Roman"/>
          <w:b/>
          <w:sz w:val="26"/>
          <w:szCs w:val="26"/>
        </w:rPr>
        <w:t>жанская</w:t>
      </w:r>
      <w:proofErr w:type="spellEnd"/>
      <w:r w:rsidRPr="0063724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3724D">
        <w:rPr>
          <w:rFonts w:ascii="Times New Roman" w:hAnsi="Times New Roman" w:cs="Times New Roman"/>
          <w:b/>
          <w:sz w:val="26"/>
          <w:szCs w:val="26"/>
        </w:rPr>
        <w:t>царква</w:t>
      </w:r>
      <w:proofErr w:type="spellEnd"/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63724D">
        <w:rPr>
          <w:rFonts w:ascii="Times New Roman" w:hAnsi="Times New Roman" w:cs="Times New Roman"/>
          <w:sz w:val="26"/>
          <w:szCs w:val="26"/>
        </w:rPr>
        <w:t xml:space="preserve">1810 год      </w:t>
      </w:r>
    </w:p>
    <w:p w:rsidR="00A66672" w:rsidRDefault="00A66672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63724D">
        <w:rPr>
          <w:rFonts w:ascii="Times New Roman" w:hAnsi="Times New Roman" w:cs="Times New Roman"/>
          <w:i/>
          <w:sz w:val="26"/>
          <w:szCs w:val="26"/>
        </w:rPr>
        <w:t>в. Бабры,</w:t>
      </w:r>
      <w:r w:rsidRPr="0063724D"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 w:rsidRPr="0063724D">
        <w:rPr>
          <w:rFonts w:ascii="Times New Roman" w:hAnsi="Times New Roman" w:cs="Times New Roman"/>
          <w:i/>
          <w:sz w:val="26"/>
          <w:szCs w:val="26"/>
        </w:rPr>
        <w:t>Л</w:t>
      </w:r>
      <w:r w:rsidRPr="0063724D">
        <w:rPr>
          <w:rFonts w:ascii="Times New Roman" w:hAnsi="Times New Roman" w:cs="Times New Roman"/>
          <w:i/>
          <w:sz w:val="26"/>
          <w:szCs w:val="26"/>
          <w:lang w:val="be-BY"/>
        </w:rPr>
        <w:t>і</w:t>
      </w:r>
      <w:proofErr w:type="spellStart"/>
      <w:r w:rsidRPr="0063724D">
        <w:rPr>
          <w:rFonts w:ascii="Times New Roman" w:hAnsi="Times New Roman" w:cs="Times New Roman"/>
          <w:i/>
          <w:sz w:val="26"/>
          <w:szCs w:val="26"/>
        </w:rPr>
        <w:t>дскі</w:t>
      </w:r>
      <w:proofErr w:type="spellEnd"/>
      <w:r w:rsidRPr="00637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63724D">
        <w:rPr>
          <w:rFonts w:ascii="Times New Roman" w:hAnsi="Times New Roman" w:cs="Times New Roman"/>
          <w:i/>
          <w:sz w:val="26"/>
          <w:szCs w:val="26"/>
        </w:rPr>
        <w:t>раён</w:t>
      </w:r>
      <w:proofErr w:type="spellEnd"/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966BE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  <w:sz w:val="30"/>
          <w:szCs w:val="30"/>
        </w:rPr>
        <w:drawing>
          <wp:inline distT="0" distB="0" distL="0" distR="0">
            <wp:extent cx="5076825" cy="4674235"/>
            <wp:effectExtent l="19050" t="0" r="9525" b="0"/>
            <wp:docPr id="10" name="Рисунок 1" descr="IMG_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77" r="1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6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63724D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A66672" w:rsidRPr="00AE435B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AE435B">
        <w:rPr>
          <w:rFonts w:ascii="Times New Roman" w:hAnsi="Times New Roman" w:cs="Times New Roman"/>
          <w:sz w:val="26"/>
          <w:szCs w:val="26"/>
          <w:lang w:val="be-BY"/>
        </w:rPr>
        <w:t>Кампазіцыя царквы склада</w:t>
      </w:r>
      <w:r>
        <w:rPr>
          <w:rFonts w:ascii="Times New Roman" w:hAnsi="Times New Roman" w:cs="Times New Roman"/>
          <w:sz w:val="26"/>
          <w:szCs w:val="26"/>
          <w:lang w:val="be-BY"/>
        </w:rPr>
        <w:t>ецца</w:t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 xml:space="preserve"> з прамавугольных у плане аб’ёмаў  бабінца,</w:t>
      </w:r>
      <w:r w:rsidRPr="00AE435B">
        <w:rPr>
          <w:rFonts w:ascii="Times New Roman" w:hAnsi="Times New Roman" w:cs="Times New Roman"/>
          <w:color w:val="FF0000"/>
          <w:sz w:val="26"/>
          <w:szCs w:val="26"/>
          <w:lang w:val="be-BY"/>
        </w:rPr>
        <w:t xml:space="preserve"> </w:t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>асноўнай залы алтарнай часткі з прыдзеламі. У 1880 годзе над бабінцам надбудавана званіца, пры ўваходзе зроблены тамбур. Асноўны аб’ём і алтарная частка накрыты вальмавым дахам. Чацьверыковы ярус званіцы завяршае шацёр з цыбулепадобнай галоўкай. Бабінец, асноўны аб’ём і алтарная частка аб’яднаны агульным карнізам. Сцены вертыкальна ашаляваны, на цокальнай частцы будынка імітаваны руст, характэрны для мураванай архітэктуры класіцізму. Памяшканні царквы зв</w:t>
      </w:r>
      <w:r>
        <w:rPr>
          <w:rFonts w:ascii="Times New Roman" w:hAnsi="Times New Roman" w:cs="Times New Roman"/>
          <w:sz w:val="26"/>
          <w:szCs w:val="26"/>
          <w:lang w:val="be-BY"/>
        </w:rPr>
        <w:t>я</w:t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>заны паміж сабой арачнымі праёмамі. У апсідзе маляўнічая размалёўка (пейзаж).</w:t>
      </w:r>
      <w:r w:rsidRPr="00AE435B">
        <w:rPr>
          <w:sz w:val="20"/>
          <w:szCs w:val="20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Іканатас </w:t>
      </w:r>
      <w:r w:rsidRPr="00AE435B">
        <w:rPr>
          <w:rFonts w:ascii="Times New Roman" w:hAnsi="Times New Roman" w:cs="Times New Roman"/>
          <w:sz w:val="26"/>
          <w:szCs w:val="26"/>
        </w:rPr>
        <w:t>устроен</w:t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>ы</w:t>
      </w:r>
      <w:r w:rsidRPr="00AE435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ў</w:t>
      </w:r>
      <w:r w:rsidRPr="00AE435B">
        <w:rPr>
          <w:rFonts w:ascii="Times New Roman" w:hAnsi="Times New Roman" w:cs="Times New Roman"/>
          <w:sz w:val="26"/>
          <w:szCs w:val="26"/>
        </w:rPr>
        <w:t xml:space="preserve"> 1 ярус</w:t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>, у якім</w:t>
      </w:r>
      <w:r w:rsidRPr="00AE435B">
        <w:rPr>
          <w:rFonts w:ascii="Times New Roman" w:hAnsi="Times New Roman" w:cs="Times New Roman"/>
          <w:sz w:val="26"/>
          <w:szCs w:val="26"/>
        </w:rPr>
        <w:t xml:space="preserve"> 7 </w:t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>абразоў</w:t>
      </w:r>
      <w:r w:rsidRPr="00AE435B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A66672" w:rsidRPr="00AE435B" w:rsidRDefault="00A66672" w:rsidP="00A66672">
      <w:pPr>
        <w:widowControl w:val="0"/>
        <w:ind w:left="-360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AE435B">
        <w:rPr>
          <w:rFonts w:ascii="Times New Roman" w:hAnsi="Times New Roman" w:cs="Times New Roman"/>
          <w:sz w:val="26"/>
          <w:szCs w:val="26"/>
          <w:lang w:val="be-BY"/>
        </w:rPr>
        <w:tab/>
      </w:r>
      <w:r>
        <w:rPr>
          <w:rFonts w:ascii="Times New Roman" w:hAnsi="Times New Roman" w:cs="Times New Roman"/>
          <w:sz w:val="26"/>
          <w:szCs w:val="26"/>
          <w:lang w:val="be-BY"/>
        </w:rPr>
        <w:tab/>
      </w:r>
      <w:r w:rsidRPr="00AE435B">
        <w:rPr>
          <w:rFonts w:ascii="Times New Roman" w:hAnsi="Times New Roman" w:cs="Times New Roman"/>
          <w:sz w:val="26"/>
          <w:szCs w:val="26"/>
          <w:lang w:val="be-BY"/>
        </w:rPr>
        <w:t>Храм вырашаны ў традыцыях народнага драўлянага дойлідства.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Pr="00EB0F89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proofErr w:type="spellStart"/>
      <w:r w:rsidRPr="00EB0F89">
        <w:rPr>
          <w:rFonts w:ascii="Times New Roman" w:hAnsi="Times New Roman" w:cs="Times New Roman"/>
          <w:b/>
          <w:sz w:val="26"/>
          <w:szCs w:val="26"/>
        </w:rPr>
        <w:lastRenderedPageBreak/>
        <w:t>Крыжаўзв</w:t>
      </w:r>
      <w:proofErr w:type="gramStart"/>
      <w:r w:rsidRPr="00EB0F89">
        <w:rPr>
          <w:rFonts w:ascii="Times New Roman" w:hAnsi="Times New Roman" w:cs="Times New Roman"/>
          <w:b/>
          <w:sz w:val="26"/>
          <w:szCs w:val="26"/>
        </w:rPr>
        <w:t>i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жанская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 </w:t>
      </w:r>
      <w:proofErr w:type="spellStart"/>
      <w:r w:rsidRPr="00EB0F89">
        <w:rPr>
          <w:rFonts w:ascii="Times New Roman" w:hAnsi="Times New Roman" w:cs="Times New Roman"/>
          <w:b/>
          <w:sz w:val="26"/>
          <w:szCs w:val="26"/>
        </w:rPr>
        <w:t>царква</w:t>
      </w:r>
      <w:proofErr w:type="spellEnd"/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EB0F89">
        <w:rPr>
          <w:rFonts w:ascii="Times New Roman" w:hAnsi="Times New Roman" w:cs="Times New Roman"/>
          <w:sz w:val="26"/>
          <w:szCs w:val="26"/>
        </w:rPr>
        <w:t>1928 год</w:t>
      </w:r>
    </w:p>
    <w:p w:rsidR="00A66672" w:rsidRPr="00EB0F89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Default="00A66672" w:rsidP="00A66672">
      <w:pPr>
        <w:pStyle w:val="ConsPlusCell"/>
        <w:ind w:left="4248" w:firstLine="708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</w:t>
      </w:r>
      <w:r w:rsidRPr="00EB0F89">
        <w:rPr>
          <w:rFonts w:ascii="Times New Roman" w:hAnsi="Times New Roman" w:cs="Times New Roman"/>
          <w:i/>
          <w:sz w:val="26"/>
          <w:szCs w:val="26"/>
        </w:rPr>
        <w:t xml:space="preserve">в. </w:t>
      </w:r>
      <w:proofErr w:type="spellStart"/>
      <w:r w:rsidRPr="00EB0F89">
        <w:rPr>
          <w:rFonts w:ascii="Times New Roman" w:hAnsi="Times New Roman" w:cs="Times New Roman"/>
          <w:i/>
          <w:sz w:val="26"/>
          <w:szCs w:val="26"/>
        </w:rPr>
        <w:t>Бел</w:t>
      </w:r>
      <w:proofErr w:type="gramStart"/>
      <w:r w:rsidRPr="00EB0F89">
        <w:rPr>
          <w:rFonts w:ascii="Times New Roman" w:hAnsi="Times New Roman" w:cs="Times New Roman"/>
          <w:i/>
          <w:sz w:val="26"/>
          <w:szCs w:val="26"/>
        </w:rPr>
        <w:t>i</w:t>
      </w:r>
      <w:proofErr w:type="gramEnd"/>
      <w:r w:rsidRPr="00EB0F89">
        <w:rPr>
          <w:rFonts w:ascii="Times New Roman" w:hAnsi="Times New Roman" w:cs="Times New Roman"/>
          <w:i/>
          <w:sz w:val="26"/>
          <w:szCs w:val="26"/>
        </w:rPr>
        <w:t>ца</w:t>
      </w:r>
      <w:proofErr w:type="spellEnd"/>
      <w:r w:rsidRPr="00EB0F89">
        <w:rPr>
          <w:rFonts w:ascii="Times New Roman" w:hAnsi="Times New Roman" w:cs="Times New Roman"/>
          <w:i/>
          <w:sz w:val="26"/>
          <w:szCs w:val="26"/>
        </w:rPr>
        <w:t>,</w:t>
      </w:r>
      <w:r w:rsidRPr="00EB0F89">
        <w:rPr>
          <w:rFonts w:ascii="Times New Roman" w:hAnsi="Times New Roman" w:cs="Times New Roman"/>
          <w:i/>
          <w:sz w:val="26"/>
          <w:szCs w:val="26"/>
          <w:lang w:val="be-BY"/>
        </w:rPr>
        <w:t xml:space="preserve"> Лідскі раён</w:t>
      </w:r>
    </w:p>
    <w:p w:rsidR="00A66672" w:rsidRP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66BE" w:rsidRPr="00EB0F89" w:rsidRDefault="005966BE" w:rsidP="005966BE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</w:rPr>
        <w:drawing>
          <wp:inline distT="0" distB="0" distL="0" distR="0">
            <wp:extent cx="4586605" cy="4923155"/>
            <wp:effectExtent l="19050" t="0" r="4445" b="0"/>
            <wp:docPr id="11" name="Рисунок 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EB0F89" w:rsidRDefault="005966BE" w:rsidP="005966BE">
      <w:pPr>
        <w:spacing w:after="0" w:line="240" w:lineRule="auto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Pr="00EB0F89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B0F89">
        <w:rPr>
          <w:rFonts w:ascii="Times New Roman" w:hAnsi="Times New Roman" w:cs="Times New Roman"/>
          <w:sz w:val="26"/>
          <w:szCs w:val="26"/>
          <w:lang w:val="be-BY"/>
        </w:rPr>
        <w:t>Царква пабудавана ў пачатку 1928</w:t>
      </w:r>
      <w:r>
        <w:rPr>
          <w:rFonts w:ascii="Times New Roman" w:hAnsi="Times New Roman" w:cs="Times New Roman"/>
          <w:sz w:val="26"/>
          <w:szCs w:val="26"/>
          <w:lang w:val="be-BY"/>
        </w:rPr>
        <w:t> г</w:t>
      </w:r>
      <w:r w:rsidRPr="00EB0F89">
        <w:rPr>
          <w:rFonts w:ascii="Times New Roman" w:hAnsi="Times New Roman" w:cs="Times New Roman"/>
          <w:sz w:val="26"/>
          <w:szCs w:val="26"/>
          <w:lang w:val="be-BY"/>
        </w:rPr>
        <w:t>. з дрэва. Адзіны прамавугольны ў плане аб’ем, які пераходзіць трохгранную апсіду. Двухсхільны дах з вальмамі над апсідай завершаны з боку галоўнага фасада васьміграннай шатровай вежай з макаўкай. Над алтарнай часткай –цыбулепадобны купал на гран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EB0F89">
        <w:rPr>
          <w:rFonts w:ascii="Times New Roman" w:hAnsi="Times New Roman" w:cs="Times New Roman"/>
          <w:sz w:val="26"/>
          <w:szCs w:val="26"/>
          <w:lang w:val="be-BY"/>
        </w:rPr>
        <w:t>ным барабане. Трохвугольны шчыт на галоўным фасадзе мае арачную нішу, у якой устаноўлена драўляная скульптура Хрыста. На фоне фігурнай гарызантальна-вертыкальнай шалёўкі фасадаў вылучаюцца прамавугольныя аконныя праемы ў простых ліштвах. Уваход арганізаваны праз невялікі прытвор (бабінец) пад двухсхільным дахам.</w:t>
      </w:r>
    </w:p>
    <w:p w:rsidR="00A66672" w:rsidRPr="00EB0F89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B0F89">
        <w:rPr>
          <w:rFonts w:ascii="Times New Roman" w:hAnsi="Times New Roman" w:cs="Times New Roman"/>
          <w:sz w:val="26"/>
          <w:szCs w:val="26"/>
          <w:lang w:val="be-BY"/>
        </w:rPr>
        <w:t>Зала царквы перакрыта ашаляванай падшыўной столлю на падугах, над уваходам – хоры на 4 слупах, на якія вядзе бакавая лесвіца. Аднаярусны іканастас з 7</w:t>
      </w:r>
      <w:r>
        <w:rPr>
          <w:rFonts w:ascii="Times New Roman" w:hAnsi="Times New Roman" w:cs="Times New Roman"/>
          <w:sz w:val="26"/>
          <w:szCs w:val="26"/>
          <w:lang w:val="be-BY"/>
        </w:rPr>
        <w:t> </w:t>
      </w:r>
      <w:r w:rsidRPr="00EB0F89">
        <w:rPr>
          <w:rFonts w:ascii="Times New Roman" w:hAnsi="Times New Roman" w:cs="Times New Roman"/>
          <w:sz w:val="26"/>
          <w:szCs w:val="26"/>
          <w:lang w:val="be-BY"/>
        </w:rPr>
        <w:t xml:space="preserve">абразамі. </w:t>
      </w:r>
    </w:p>
    <w:p w:rsidR="00A66672" w:rsidRPr="00EB0F89" w:rsidRDefault="00A66672" w:rsidP="00A666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B0F89">
        <w:rPr>
          <w:rFonts w:ascii="Times New Roman" w:hAnsi="Times New Roman" w:cs="Times New Roman"/>
          <w:sz w:val="26"/>
          <w:szCs w:val="26"/>
          <w:lang w:val="be-BY"/>
        </w:rPr>
        <w:tab/>
        <w:t>Помнік народнага драўлянага дойлідства.</w:t>
      </w:r>
    </w:p>
    <w:p w:rsidR="00A66672" w:rsidRPr="00EB0F89" w:rsidRDefault="00A66672" w:rsidP="00A66672">
      <w:pPr>
        <w:rPr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Default="00A66672" w:rsidP="00A666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F45900">
        <w:rPr>
          <w:rFonts w:ascii="Times New Roman" w:hAnsi="Times New Roman" w:cs="Times New Roman"/>
          <w:b/>
          <w:sz w:val="26"/>
          <w:szCs w:val="26"/>
          <w:lang w:val="be-BY"/>
        </w:rPr>
        <w:lastRenderedPageBreak/>
        <w:t>Міхайлаўскі касцёл</w:t>
      </w:r>
    </w:p>
    <w:p w:rsidR="00A66672" w:rsidRDefault="00A66672" w:rsidP="00A666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F45900">
        <w:rPr>
          <w:rFonts w:ascii="Times New Roman" w:hAnsi="Times New Roman" w:cs="Times New Roman"/>
          <w:b/>
          <w:sz w:val="26"/>
          <w:szCs w:val="26"/>
          <w:lang w:val="be-BY"/>
        </w:rPr>
        <w:t>1900-1905 гады</w:t>
      </w:r>
    </w:p>
    <w:p w:rsidR="00A66672" w:rsidRDefault="00A66672" w:rsidP="00A666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A66672" w:rsidRPr="00000445" w:rsidRDefault="00A66672" w:rsidP="00A66672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sz w:val="26"/>
          <w:szCs w:val="26"/>
          <w:lang w:val="be-BY"/>
        </w:rPr>
      </w:pPr>
      <w:r w:rsidRPr="00000445">
        <w:rPr>
          <w:rFonts w:ascii="Times New Roman" w:hAnsi="Times New Roman" w:cs="Times New Roman"/>
          <w:i/>
          <w:sz w:val="26"/>
          <w:szCs w:val="26"/>
          <w:lang w:val="be-BY"/>
        </w:rPr>
        <w:t>в.Белагруда, Лідскі раён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577078" cy="4689104"/>
            <wp:effectExtent l="19050" t="0" r="4572" b="0"/>
            <wp:docPr id="12" name="Рисунок 5" descr="D:\Мои Документы\Памятники\Фото\07.08 фото выезд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амятники\Фото\07.08 фото выезд\DSC_0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05" r="8796"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80" cy="469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B52CAF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Pr="00000445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be-BY"/>
        </w:rPr>
      </w:pP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Помнік архітэктуры неараманскага стылю. Манументальны храм збудаваны паводле канона з-нефавай 2-вежавай базілікі. Шматаб’ёмная прасторавая кампазіцыя дынамічна нарастае ад нізкіх сакрысцій, гранёнай апсіды, крылаў трансепта да яе вертыкальных дамінант – 2 вежаў пад спічастымі шпілямі. З імі кантрастуе партатыўная 4-гранная шатровая сігнатурка ў канцы 2-схільнага даху. Уваход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на</w:t>
      </w: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фасадзе вылучаны перспектыўным арачным парталам, над якім 4-пралётная аркада і акно-ружа, аб’яднаныя арачнай 3-абломнай нішай. Такімі ж, але меншымі парталамі вырашаны ўваходы ў ніжнім ярусе вежаў. Усе аб’ёмы, ярусы вежаў, фасадны шчыт акаймаваны аркатурнымі фрызамі. Бакавыя фасады на 1-м ярусе расчлянёны арачнымі вокнамі-біфорыумамі, на 2-м – вокнамі-трыфорыумамі і лапаткамі-пілонамі ў прасценках. Крылы трансепта на тарцовых фасадах адзначаны вокнамі-ружамі ў плоскасці 2-х гранных шчытоў, завершаных масіўнымі крыжамі. Цаглянай муроўкай выкананы  элементы архітэктурнага дэкору: лапаткі, ліштвы адзіночных і здвоеных арачных аконных праёмаў, рэльефныя крыжы, профілі і раскрапоўкі.</w:t>
      </w:r>
    </w:p>
    <w:p w:rsidR="00A66672" w:rsidRPr="00000445" w:rsidRDefault="00A66672" w:rsidP="00A666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be-BY"/>
        </w:rPr>
      </w:pP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tab/>
        <w:t>Унутраная прастора размежавана на нефы магутнымі аркадамі на 4-гранн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ых пілонах, перакрыта крыжовымі </w:t>
      </w: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скляпеннямі на падпружных арках і люнетах, упрыгожанымі фрэскавай арнаментальна-арабескавай размалёўкай. Паўкруглая апсіда перакрыта конхай на распалубках, адмежавана арачным прасветам, над якім роспіс з </w:t>
      </w: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lastRenderedPageBreak/>
        <w:t>выявай укленчаных архангелаў перад Святым Крыжом. У завяршэнні нефа – манументальны шматкалонны 2-ярусны алтар  у неараманскім стылі. У яго цэнтры абраз Маці Божа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й</w:t>
      </w: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Міласэрна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й</w:t>
      </w:r>
      <w:r w:rsidRPr="00000445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(2-я палавіна 17 ст.) – копія выявы Багародзіцы канца 15-ст. з Вастрабрамскай капліцы ў касцёле св.Тэрэзы ў Вільні. Аналагічнаыя, але меншага маштабу 1-ярусныя 4-калонныя алтары пастаўлены ў крылах трансепта. Дробная балюстрада алтара завершана 4 фігуркамі архангелаў. На левым пілоне пресбітэрыя навешана драўляная гранёная кафедра амбона, на франтальных гранях пілона і насценных пілястрах – тэракотавыя пано-станцыі на тэму Крыжовага шляху Хрыста на Галгофу. Над нартэксам абмежаваная балюстрадай антрэсоль хораў з арганам.  </w:t>
      </w:r>
    </w:p>
    <w:p w:rsidR="00A66672" w:rsidRDefault="00A66672" w:rsidP="00A66672"/>
    <w:p w:rsidR="005966BE" w:rsidRDefault="005966BE" w:rsidP="005966BE">
      <w:pPr>
        <w:widowControl w:val="0"/>
        <w:ind w:left="-360"/>
        <w:jc w:val="both"/>
        <w:rPr>
          <w:color w:val="FF0000"/>
          <w:sz w:val="30"/>
          <w:szCs w:val="30"/>
          <w:lang w:val="be-BY"/>
        </w:rPr>
      </w:pPr>
    </w:p>
    <w:p w:rsidR="00A66672" w:rsidRPr="00BB43DE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proofErr w:type="spellStart"/>
      <w:r w:rsidRPr="00BB43DE">
        <w:rPr>
          <w:rFonts w:ascii="Times New Roman" w:hAnsi="Times New Roman" w:cs="Times New Roman"/>
          <w:b/>
          <w:sz w:val="26"/>
          <w:szCs w:val="26"/>
        </w:rPr>
        <w:t>Пакроўская</w:t>
      </w:r>
      <w:proofErr w:type="spellEnd"/>
      <w:r w:rsidRPr="00BB43D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B43DE">
        <w:rPr>
          <w:rFonts w:ascii="Times New Roman" w:hAnsi="Times New Roman" w:cs="Times New Roman"/>
          <w:b/>
          <w:sz w:val="26"/>
          <w:szCs w:val="26"/>
        </w:rPr>
        <w:t>царква</w:t>
      </w:r>
      <w:proofErr w:type="spellEnd"/>
      <w:r w:rsidRPr="00BB43DE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A66672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BB43DE">
        <w:rPr>
          <w:rFonts w:ascii="Times New Roman" w:hAnsi="Times New Roman" w:cs="Times New Roman"/>
          <w:sz w:val="26"/>
          <w:szCs w:val="26"/>
        </w:rPr>
        <w:t xml:space="preserve"> 1774 год </w:t>
      </w:r>
    </w:p>
    <w:p w:rsidR="00A66672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BB43DE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5966BE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                                                               </w:t>
      </w:r>
      <w:r w:rsidRPr="00BB43DE">
        <w:rPr>
          <w:rFonts w:ascii="Times New Roman" w:hAnsi="Times New Roman" w:cs="Times New Roman"/>
          <w:sz w:val="26"/>
          <w:szCs w:val="26"/>
        </w:rPr>
        <w:t xml:space="preserve"> </w:t>
      </w:r>
      <w:r w:rsidRPr="00BB43DE">
        <w:rPr>
          <w:rFonts w:ascii="Times New Roman" w:hAnsi="Times New Roman" w:cs="Times New Roman"/>
          <w:i/>
          <w:sz w:val="26"/>
          <w:szCs w:val="26"/>
        </w:rPr>
        <w:t xml:space="preserve">в. </w:t>
      </w:r>
      <w:proofErr w:type="spellStart"/>
      <w:r w:rsidRPr="00BB43DE">
        <w:rPr>
          <w:rFonts w:ascii="Times New Roman" w:hAnsi="Times New Roman" w:cs="Times New Roman"/>
          <w:i/>
          <w:sz w:val="26"/>
          <w:szCs w:val="26"/>
        </w:rPr>
        <w:t>Ганчары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, Лідскі раён</w:t>
      </w:r>
      <w:r>
        <w:rPr>
          <w:noProof/>
          <w:sz w:val="30"/>
          <w:szCs w:val="30"/>
        </w:rPr>
        <w:t xml:space="preserve"> </w:t>
      </w:r>
      <w:r w:rsidR="005966BE">
        <w:rPr>
          <w:noProof/>
          <w:sz w:val="30"/>
          <w:szCs w:val="30"/>
        </w:rPr>
        <w:drawing>
          <wp:inline distT="0" distB="0" distL="0" distR="0">
            <wp:extent cx="4549775" cy="5413375"/>
            <wp:effectExtent l="19050" t="0" r="3175" b="0"/>
            <wp:docPr id="13" name="Рисунок 1" descr="SDC1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77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652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54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6BE"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A66672" w:rsidRPr="00BB43DE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B43DE">
        <w:rPr>
          <w:rFonts w:ascii="Times New Roman" w:hAnsi="Times New Roman" w:cs="Times New Roman"/>
          <w:lang w:val="be-BY"/>
        </w:rPr>
        <w:t xml:space="preserve">Пакроўская царква – помнік народнага драўлянага дойлідства. Базілікальнага тыпу, </w:t>
      </w:r>
      <w:r w:rsidRPr="00BB43DE">
        <w:rPr>
          <w:rFonts w:ascii="Times New Roman" w:hAnsi="Times New Roman" w:cs="Times New Roman"/>
          <w:lang w:val="be-BY"/>
        </w:rPr>
        <w:lastRenderedPageBreak/>
        <w:t xml:space="preserve">трохнефавы, прамавугольны ў плане зруб пераходзіць у прамавугольную 3-гранную апсіду з бакавымі рызніцамі. Да галоўнага фасада далучана трох’ярусная, чацверыковая вежа-званіца, завершаная цыбулепадобным купалам на кароткім васьмерыку. Сцены царквы вертыкальна ашаляваны дошкамі з шырокімі нашчыльнікамі. Вокны прамавугольныя, размешчаны ў верхняй частцы сцен. Унутраная прастора царквы сачлянёна 3 парамі квадратных у сячэнні слупоў на 3 нефы. Цэнтральны </w:t>
      </w:r>
      <w:r>
        <w:rPr>
          <w:rFonts w:ascii="Times New Roman" w:hAnsi="Times New Roman" w:cs="Times New Roman"/>
          <w:lang w:val="be-BY"/>
        </w:rPr>
        <w:t>неф у</w:t>
      </w:r>
      <w:r w:rsidRPr="00BB43DE">
        <w:rPr>
          <w:rFonts w:ascii="Times New Roman" w:hAnsi="Times New Roman" w:cs="Times New Roman"/>
          <w:lang w:val="be-BY"/>
        </w:rPr>
        <w:t>двая шырэйшы за бакавыя і перакрыты кілепа</w:t>
      </w:r>
      <w:r>
        <w:rPr>
          <w:rFonts w:ascii="Times New Roman" w:hAnsi="Times New Roman" w:cs="Times New Roman"/>
          <w:lang w:val="be-BY"/>
        </w:rPr>
        <w:t>д</w:t>
      </w:r>
      <w:r w:rsidRPr="00BB43DE">
        <w:rPr>
          <w:rFonts w:ascii="Times New Roman" w:hAnsi="Times New Roman" w:cs="Times New Roman"/>
          <w:lang w:val="be-BY"/>
        </w:rPr>
        <w:t>обным (бочкавым) скляпеннем. Столі бакавых нефаў плоскія. У бакавых нефах вылучаны сакрысціі, па баках бабінца – 2 дапаможныя памяшканні (рызніцы). Над уваходам – хоры, пад імі – бакавыя клеці і лесвіцы. Іканастас з абразом Таемнай Вячэры.</w:t>
      </w:r>
    </w:p>
    <w:p w:rsidR="00A66672" w:rsidRPr="00BB43DE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  <w:r w:rsidRPr="00BB43DE">
        <w:rPr>
          <w:rFonts w:ascii="Times New Roman" w:hAnsi="Times New Roman" w:cs="Times New Roman"/>
          <w:lang w:val="be-BY"/>
        </w:rPr>
        <w:t xml:space="preserve">Пакроўская царква размешчана на паўднёва-усходняй ускраіне вёскі, на старых могілках. Найстарая на Лідчыне. </w:t>
      </w:r>
    </w:p>
    <w:p w:rsidR="005966BE" w:rsidRPr="00A34C96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6"/>
          <w:szCs w:val="26"/>
          <w:lang w:val="be-BY"/>
        </w:rPr>
      </w:pPr>
    </w:p>
    <w:p w:rsidR="00A66672" w:rsidRDefault="00A66672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672" w:rsidRPr="00CF1EB8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proofErr w:type="spellStart"/>
      <w:r w:rsidRPr="00CF1EB8">
        <w:rPr>
          <w:rFonts w:ascii="Times New Roman" w:hAnsi="Times New Roman" w:cs="Times New Roman"/>
          <w:b/>
          <w:sz w:val="26"/>
          <w:szCs w:val="26"/>
        </w:rPr>
        <w:t>Пакроўская</w:t>
      </w:r>
      <w:proofErr w:type="spellEnd"/>
      <w:r w:rsidRPr="00CF1EB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F1EB8">
        <w:rPr>
          <w:rFonts w:ascii="Times New Roman" w:hAnsi="Times New Roman" w:cs="Times New Roman"/>
          <w:b/>
          <w:sz w:val="26"/>
          <w:szCs w:val="26"/>
        </w:rPr>
        <w:t>царква</w:t>
      </w:r>
      <w:proofErr w:type="spellEnd"/>
    </w:p>
    <w:p w:rsidR="00A66672" w:rsidRPr="00CF1EB8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CF1EB8">
        <w:rPr>
          <w:rFonts w:ascii="Times New Roman" w:hAnsi="Times New Roman" w:cs="Times New Roman"/>
          <w:sz w:val="26"/>
          <w:szCs w:val="26"/>
        </w:rPr>
        <w:t>пачатак</w:t>
      </w:r>
      <w:proofErr w:type="spellEnd"/>
      <w:r w:rsidRPr="00CF1EB8">
        <w:rPr>
          <w:rFonts w:ascii="Times New Roman" w:hAnsi="Times New Roman" w:cs="Times New Roman"/>
          <w:sz w:val="26"/>
          <w:szCs w:val="26"/>
        </w:rPr>
        <w:t xml:space="preserve"> XX</w:t>
      </w:r>
      <w:r w:rsidRPr="00CF1EB8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proofErr w:type="spellStart"/>
      <w:r w:rsidRPr="00CF1EB8">
        <w:rPr>
          <w:rFonts w:ascii="Times New Roman" w:hAnsi="Times New Roman" w:cs="Times New Roman"/>
          <w:sz w:val="26"/>
          <w:szCs w:val="26"/>
        </w:rPr>
        <w:t>стагоддзя</w:t>
      </w:r>
      <w:proofErr w:type="spellEnd"/>
    </w:p>
    <w:p w:rsidR="00A66672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 w:rsidRPr="00CF1EB8">
        <w:rPr>
          <w:rFonts w:ascii="Times New Roman" w:hAnsi="Times New Roman" w:cs="Times New Roman"/>
          <w:i/>
          <w:sz w:val="26"/>
          <w:szCs w:val="26"/>
        </w:rPr>
        <w:t xml:space="preserve">в. </w:t>
      </w:r>
      <w:proofErr w:type="spellStart"/>
      <w:r w:rsidRPr="00CF1EB8">
        <w:rPr>
          <w:rFonts w:ascii="Times New Roman" w:hAnsi="Times New Roman" w:cs="Times New Roman"/>
          <w:i/>
          <w:sz w:val="26"/>
          <w:szCs w:val="26"/>
        </w:rPr>
        <w:t>Збляны</w:t>
      </w:r>
      <w:proofErr w:type="spellEnd"/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proofErr w:type="spellStart"/>
      <w:r w:rsidRPr="00CF1EB8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</w:rPr>
        <w:t>ідск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і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раён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 w:rsidR="005966BE">
        <w:rPr>
          <w:noProof/>
          <w:sz w:val="30"/>
          <w:szCs w:val="30"/>
        </w:rPr>
        <w:drawing>
          <wp:inline distT="0" distB="0" distL="0" distR="0">
            <wp:extent cx="4374515" cy="5054600"/>
            <wp:effectExtent l="19050" t="0" r="6985" b="0"/>
            <wp:docPr id="14" name="Рисунок 1" descr="IMG_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2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16" b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72" w:rsidRPr="00CF1EB8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CF1EB8">
        <w:rPr>
          <w:rFonts w:ascii="Times New Roman" w:hAnsi="Times New Roman" w:cs="Times New Roman"/>
          <w:lang w:val="be-BY"/>
        </w:rPr>
        <w:t>Пакроўская царква – крыжа-купальны храм. Па падоўжнай планіровачнай восі размешчаны 3-ярусная званіца з купальным верхам і арачнай галерэяй, асноўны аб’ем з пяціграннай апсідай. У прасторавай кампазіцыі дамінуе купал асноўнага аб’ёму, устаноўлены на 8-гранным светлавым барабане. Архітэктурны дэкор уключае прафіляваны карніз, ліштвы арачных аконных праёмаў, вуглавыя лапаткі.</w:t>
      </w:r>
    </w:p>
    <w:p w:rsidR="00A66672" w:rsidRPr="00CF1EB8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CF1EB8">
        <w:rPr>
          <w:rFonts w:ascii="Times New Roman" w:hAnsi="Times New Roman" w:cs="Times New Roman"/>
          <w:lang w:val="be-BY"/>
        </w:rPr>
        <w:t>У інтэр’еры светлавы барабан падтрымліваюць падпружныя аркі, перакрыцці – цыліндрычныя скляпенні.</w:t>
      </w:r>
    </w:p>
    <w:p w:rsidR="00A66672" w:rsidRDefault="00A66672" w:rsidP="00A666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CF1EB8">
        <w:rPr>
          <w:rFonts w:ascii="Times New Roman" w:hAnsi="Times New Roman" w:cs="Times New Roman"/>
          <w:lang w:val="be-BY"/>
        </w:rPr>
        <w:t>Помнік архітэктуры руска-візантыйскага стылю.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A66672" w:rsidRPr="007F4FA7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F4FA7">
        <w:rPr>
          <w:rFonts w:ascii="Times New Roman" w:hAnsi="Times New Roman" w:cs="Times New Roman"/>
          <w:b/>
          <w:sz w:val="26"/>
          <w:szCs w:val="26"/>
        </w:rPr>
        <w:t>Будынак</w:t>
      </w:r>
      <w:proofErr w:type="spellEnd"/>
      <w:r w:rsidRPr="007F4FA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F4FA7">
        <w:rPr>
          <w:rFonts w:ascii="Times New Roman" w:hAnsi="Times New Roman" w:cs="Times New Roman"/>
          <w:b/>
          <w:sz w:val="26"/>
          <w:szCs w:val="26"/>
        </w:rPr>
        <w:t>пошты</w:t>
      </w:r>
      <w:proofErr w:type="spellEnd"/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7F4FA7">
        <w:rPr>
          <w:rFonts w:ascii="Times New Roman" w:hAnsi="Times New Roman" w:cs="Times New Roman"/>
          <w:sz w:val="26"/>
          <w:szCs w:val="26"/>
        </w:rPr>
        <w:t xml:space="preserve">1930 год </w:t>
      </w:r>
    </w:p>
    <w:p w:rsidR="00A66672" w:rsidRPr="007F4FA7" w:rsidRDefault="00A66672" w:rsidP="00A66672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7F4FA7">
        <w:rPr>
          <w:rFonts w:ascii="Times New Roman" w:hAnsi="Times New Roman" w:cs="Times New Roman"/>
          <w:i/>
          <w:sz w:val="26"/>
          <w:szCs w:val="26"/>
        </w:rPr>
        <w:t xml:space="preserve">г. </w:t>
      </w:r>
      <w:proofErr w:type="spellStart"/>
      <w:r w:rsidRPr="007F4FA7">
        <w:rPr>
          <w:rFonts w:ascii="Times New Roman" w:hAnsi="Times New Roman" w:cs="Times New Roman"/>
          <w:i/>
          <w:sz w:val="26"/>
          <w:szCs w:val="26"/>
        </w:rPr>
        <w:t>Л</w:t>
      </w:r>
      <w:proofErr w:type="gramStart"/>
      <w:r w:rsidRPr="007F4FA7">
        <w:rPr>
          <w:rFonts w:ascii="Times New Roman" w:hAnsi="Times New Roman" w:cs="Times New Roman"/>
          <w:i/>
          <w:sz w:val="26"/>
          <w:szCs w:val="26"/>
        </w:rPr>
        <w:t>i</w:t>
      </w:r>
      <w:proofErr w:type="gramEnd"/>
      <w:r w:rsidRPr="007F4FA7">
        <w:rPr>
          <w:rFonts w:ascii="Times New Roman" w:hAnsi="Times New Roman" w:cs="Times New Roman"/>
          <w:i/>
          <w:sz w:val="26"/>
          <w:szCs w:val="26"/>
        </w:rPr>
        <w:t>да</w:t>
      </w:r>
      <w:proofErr w:type="spellEnd"/>
      <w:r w:rsidRPr="007F4FA7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F4FA7">
        <w:rPr>
          <w:rFonts w:ascii="Times New Roman" w:hAnsi="Times New Roman" w:cs="Times New Roman"/>
          <w:i/>
          <w:sz w:val="26"/>
          <w:szCs w:val="26"/>
        </w:rPr>
        <w:t>вул</w:t>
      </w:r>
      <w:proofErr w:type="spellEnd"/>
      <w:r w:rsidRPr="007F4FA7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F4FA7">
        <w:rPr>
          <w:rFonts w:ascii="Times New Roman" w:hAnsi="Times New Roman" w:cs="Times New Roman"/>
          <w:i/>
          <w:sz w:val="26"/>
          <w:szCs w:val="26"/>
        </w:rPr>
        <w:t>М</w:t>
      </w:r>
      <w:proofErr w:type="gramStart"/>
      <w:r w:rsidRPr="007F4FA7">
        <w:rPr>
          <w:rFonts w:ascii="Times New Roman" w:hAnsi="Times New Roman" w:cs="Times New Roman"/>
          <w:i/>
          <w:sz w:val="26"/>
          <w:szCs w:val="26"/>
        </w:rPr>
        <w:t>i</w:t>
      </w:r>
      <w:proofErr w:type="gramEnd"/>
      <w:r w:rsidRPr="007F4FA7">
        <w:rPr>
          <w:rFonts w:ascii="Times New Roman" w:hAnsi="Times New Roman" w:cs="Times New Roman"/>
          <w:i/>
          <w:sz w:val="26"/>
          <w:szCs w:val="26"/>
        </w:rPr>
        <w:t>цкевiча</w:t>
      </w:r>
      <w:proofErr w:type="spellEnd"/>
      <w:r w:rsidRPr="007F4FA7">
        <w:rPr>
          <w:rFonts w:ascii="Times New Roman" w:hAnsi="Times New Roman" w:cs="Times New Roman"/>
          <w:i/>
          <w:sz w:val="26"/>
          <w:szCs w:val="26"/>
        </w:rPr>
        <w:t>, 8</w:t>
      </w:r>
    </w:p>
    <w:p w:rsidR="005966BE" w:rsidRPr="007F4FA7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>
            <wp:extent cx="5596255" cy="3649980"/>
            <wp:effectExtent l="19050" t="0" r="4445" b="0"/>
            <wp:docPr id="15" name="Рисунок 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widowControl w:val="0"/>
        <w:ind w:left="-360" w:firstLine="1068"/>
        <w:jc w:val="both"/>
        <w:rPr>
          <w:sz w:val="26"/>
          <w:szCs w:val="26"/>
          <w:lang w:val="be-BY"/>
        </w:rPr>
      </w:pPr>
    </w:p>
    <w:p w:rsidR="00A66672" w:rsidRDefault="00A66672" w:rsidP="00A666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7F4FA7">
        <w:rPr>
          <w:rFonts w:ascii="Times New Roman" w:hAnsi="Times New Roman" w:cs="Times New Roman"/>
          <w:sz w:val="26"/>
          <w:szCs w:val="26"/>
          <w:lang w:val="be-BY"/>
        </w:rPr>
        <w:t>Будынак пошты пабудаваны ў 1935 годзе ангельскай будавальнай фірмай у стылі канструктывізму. Асноўны аб’ём будынка  чатырохпавярховы, да яго далучаны два аднапавярховых блокі. Першы паверх абліцаваны  буйнаразмернай пліткай. Аперацыйны зал мае шкляны дах. Увесь будынак каля 3 тыс.м 2.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  <w:lang w:val="be-BY"/>
        </w:rPr>
        <w:t>У пачатку 20-</w:t>
      </w:r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х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гадоў польскія ўлады інтэнсіўна аднаўлялі разбураную вайной паштовую гаспадарку. Пошта размяшчалася ў старым дарэвалюцыйным драўляным будынку, у якім было цесна і пошце, і тэлеграфу. Таму ўлады Віленскай паштовай акругі і мясцовыя гарадскія ўлады сумеснымі высілкамі ў сярэдзіне 30-</w:t>
      </w:r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х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гадоў пачалі будаваць у Лідзе новы будынак пошты па англ</w:t>
      </w:r>
      <w:r>
        <w:rPr>
          <w:rFonts w:ascii="Times New Roman" w:hAnsi="Times New Roman" w:cs="Times New Roman"/>
          <w:sz w:val="26"/>
          <w:szCs w:val="26"/>
          <w:lang w:val="be-BY"/>
        </w:rPr>
        <w:t>ій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>ск</w:t>
      </w:r>
      <w:r>
        <w:rPr>
          <w:rFonts w:ascii="Times New Roman" w:hAnsi="Times New Roman" w:cs="Times New Roman"/>
          <w:sz w:val="26"/>
          <w:szCs w:val="26"/>
          <w:lang w:val="be-BY"/>
        </w:rPr>
        <w:t>аму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праек</w:t>
      </w:r>
      <w:r>
        <w:rPr>
          <w:rFonts w:ascii="Times New Roman" w:hAnsi="Times New Roman" w:cs="Times New Roman"/>
          <w:sz w:val="26"/>
          <w:szCs w:val="26"/>
          <w:lang w:val="be-BY"/>
        </w:rPr>
        <w:t>ту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Pr="00F46B0C">
        <w:rPr>
          <w:rFonts w:ascii="Times New Roman" w:hAnsi="Times New Roman" w:cs="Times New Roman"/>
          <w:sz w:val="26"/>
          <w:szCs w:val="26"/>
        </w:rPr>
        <w:t xml:space="preserve">У </w:t>
      </w:r>
      <w:smartTag w:uri="urn:schemas-microsoft-com:office:smarttags" w:element="metricconverter">
        <w:smartTagPr>
          <w:attr w:name="ProductID" w:val="1938 г"/>
        </w:smartTagPr>
        <w:r w:rsidRPr="00F46B0C">
          <w:rPr>
            <w:rFonts w:ascii="Times New Roman" w:hAnsi="Times New Roman" w:cs="Times New Roman"/>
            <w:sz w:val="26"/>
            <w:szCs w:val="26"/>
          </w:rPr>
          <w:t xml:space="preserve">1938 </w:t>
        </w:r>
        <w:r w:rsidRPr="00F46B0C">
          <w:rPr>
            <w:rFonts w:ascii="Times New Roman" w:hAnsi="Times New Roman" w:cs="Times New Roman"/>
            <w:bCs/>
            <w:sz w:val="26"/>
            <w:szCs w:val="26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пошта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горада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перасялілася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ў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новы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добраўпарадкаваны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будынак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</w:rPr>
        <w:t xml:space="preserve">У </w:t>
      </w:r>
      <w:smartTag w:uri="urn:schemas-microsoft-com:office:smarttags" w:element="metricconverter">
        <w:smartTagPr>
          <w:attr w:name="ProductID" w:val="1939 г"/>
        </w:smartTagPr>
        <w:r w:rsidRPr="00F46B0C">
          <w:rPr>
            <w:rFonts w:ascii="Times New Roman" w:hAnsi="Times New Roman" w:cs="Times New Roman"/>
            <w:sz w:val="26"/>
            <w:szCs w:val="26"/>
          </w:rPr>
          <w:t xml:space="preserve">1939 </w:t>
        </w:r>
        <w:r w:rsidRPr="00F46B0C">
          <w:rPr>
            <w:rFonts w:ascii="Times New Roman" w:hAnsi="Times New Roman" w:cs="Times New Roman"/>
            <w:bCs/>
            <w:sz w:val="26"/>
            <w:szCs w:val="26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начальнікам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Лідска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пошты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быў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Ян </w:t>
      </w:r>
      <w:proofErr w:type="spellStart"/>
      <w:r w:rsidRPr="00F46B0C">
        <w:rPr>
          <w:rFonts w:ascii="Times New Roman" w:hAnsi="Times New Roman" w:cs="Times New Roman"/>
          <w:bCs/>
          <w:sz w:val="26"/>
          <w:szCs w:val="26"/>
        </w:rPr>
        <w:t>Дробязгев</w:t>
      </w:r>
      <w:proofErr w:type="spellEnd"/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і</w:t>
      </w:r>
      <w:r w:rsidRPr="00F46B0C">
        <w:rPr>
          <w:rFonts w:ascii="Times New Roman" w:hAnsi="Times New Roman" w:cs="Times New Roman"/>
          <w:bCs/>
          <w:sz w:val="26"/>
          <w:szCs w:val="26"/>
        </w:rPr>
        <w:t>ч</w:t>
      </w:r>
      <w:r w:rsidRPr="00F46B0C">
        <w:rPr>
          <w:rFonts w:ascii="Times New Roman" w:hAnsi="Times New Roman" w:cs="Times New Roman"/>
          <w:sz w:val="26"/>
          <w:szCs w:val="26"/>
        </w:rPr>
        <w:t>.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Названы вышэй раённы тэлефонны і тэлеграфны вузел сувязі меў свае імянныя каляндарныя штэмпелі. У пачатку 30-</w:t>
      </w:r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х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гадоў на тэлеграфе выкарыстоўваўся каляндарны штэмпель з надпісам "</w:t>
      </w:r>
      <w:r w:rsidRPr="00F46B0C">
        <w:rPr>
          <w:rFonts w:ascii="Times New Roman" w:hAnsi="Times New Roman" w:cs="Times New Roman"/>
          <w:sz w:val="26"/>
          <w:szCs w:val="26"/>
        </w:rPr>
        <w:t>LIDA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1 / </w:t>
      </w:r>
      <w:r w:rsidRPr="00F46B0C">
        <w:rPr>
          <w:rFonts w:ascii="Times New Roman" w:hAnsi="Times New Roman" w:cs="Times New Roman"/>
          <w:sz w:val="26"/>
          <w:szCs w:val="26"/>
        </w:rPr>
        <w:t>TELEGRAF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"  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У "Спісе абанентаў тэлефоннае сеткі дырэкцыі акругі поштаў і тэлеграфаў у Вільні" за </w:t>
      </w:r>
      <w:smartTag w:uri="urn:schemas-microsoft-com:office:smarttags" w:element="metricconverter">
        <w:smartTagPr>
          <w:attr w:name="ProductID" w:val="1939 г"/>
        </w:smartTagPr>
        <w:r w:rsidRPr="00F46B0C">
          <w:rPr>
            <w:rFonts w:ascii="Times New Roman" w:hAnsi="Times New Roman" w:cs="Times New Roman"/>
            <w:sz w:val="26"/>
            <w:szCs w:val="26"/>
            <w:lang w:val="be-BY"/>
          </w:rPr>
          <w:t xml:space="preserve">1939 </w:t>
        </w:r>
        <w:r w:rsidRPr="00F46B0C">
          <w:rPr>
            <w:rFonts w:ascii="Times New Roman" w:hAnsi="Times New Roman" w:cs="Times New Roman"/>
            <w:bCs/>
            <w:sz w:val="26"/>
            <w:szCs w:val="26"/>
            <w:lang w:val="be-BY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  <w:lang w:val="be-BY"/>
        </w:rPr>
        <w:t>. у Лідзе налічвалася 260 нумароў тэлефонаў. Але ў горадзе было іх больш, бо некаторыя абаненты: суд, пракуратура, паліцыя, гарадскія кіраванні (магістрат, стараства, вайсковы гарнізон, пошта</w:t>
      </w:r>
      <w:r>
        <w:rPr>
          <w:rFonts w:ascii="Times New Roman" w:hAnsi="Times New Roman" w:cs="Times New Roman"/>
          <w:sz w:val="26"/>
          <w:szCs w:val="26"/>
          <w:lang w:val="be-BY"/>
        </w:rPr>
        <w:t>)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, некаторыя ўстановы чыгункі, заводы і фабрыкі валодалі невялікімі камутатарамі з дадатковымі тэлефоннымі нумарамі. 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Пасля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верасня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939 г"/>
        </w:smartTagPr>
        <w:r w:rsidRPr="00F46B0C">
          <w:rPr>
            <w:rFonts w:ascii="Times New Roman" w:hAnsi="Times New Roman" w:cs="Times New Roman"/>
            <w:sz w:val="26"/>
            <w:szCs w:val="26"/>
          </w:rPr>
          <w:t xml:space="preserve">1939 </w:t>
        </w:r>
        <w:r w:rsidRPr="00F46B0C">
          <w:rPr>
            <w:rFonts w:ascii="Times New Roman" w:hAnsi="Times New Roman" w:cs="Times New Roman"/>
            <w:bCs/>
            <w:sz w:val="26"/>
            <w:szCs w:val="26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праца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лідска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пошты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карэнн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ым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>чынам</w:t>
      </w:r>
      <w:r w:rsidRPr="00F46B0C">
        <w:rPr>
          <w:rFonts w:ascii="Times New Roman" w:hAnsi="Times New Roman" w:cs="Times New Roman"/>
          <w:sz w:val="26"/>
          <w:szCs w:val="26"/>
        </w:rPr>
        <w:t xml:space="preserve"> была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перабудаваная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. У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горадзе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застал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>і</w:t>
      </w:r>
      <w:r w:rsidRPr="00F46B0C">
        <w:rPr>
          <w:rFonts w:ascii="Times New Roman" w:hAnsi="Times New Roman" w:cs="Times New Roman"/>
          <w:sz w:val="26"/>
          <w:szCs w:val="26"/>
        </w:rPr>
        <w:t>с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>я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з</w:t>
      </w:r>
      <w:r w:rsidRPr="00F46B0C">
        <w:rPr>
          <w:rFonts w:ascii="Times New Roman" w:hAnsi="Times New Roman" w:cs="Times New Roman"/>
          <w:sz w:val="26"/>
          <w:szCs w:val="26"/>
        </w:rPr>
        <w:t>в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паштовы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я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>ў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становы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раённая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кантора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сувязі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паштовае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аддзяленне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станцыі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Лідскі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чыгуначны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вузел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увайшоў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46B0C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F46B0C">
        <w:rPr>
          <w:rFonts w:ascii="Times New Roman" w:hAnsi="Times New Roman" w:cs="Times New Roman"/>
          <w:sz w:val="26"/>
          <w:szCs w:val="26"/>
        </w:rPr>
        <w:t xml:space="preserve"> склад 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lastRenderedPageBreak/>
        <w:t>Беластоцка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чыгункі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>.</w:t>
      </w: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</w:rPr>
        <w:t xml:space="preserve">8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ліпеня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944 г"/>
        </w:smartTagPr>
        <w:r w:rsidRPr="00F46B0C">
          <w:rPr>
            <w:rFonts w:ascii="Times New Roman" w:hAnsi="Times New Roman" w:cs="Times New Roman"/>
            <w:sz w:val="26"/>
            <w:szCs w:val="26"/>
          </w:rPr>
          <w:t xml:space="preserve">1944 </w:t>
        </w:r>
        <w:r w:rsidRPr="00F46B0C">
          <w:rPr>
            <w:rFonts w:ascii="Times New Roman" w:hAnsi="Times New Roman" w:cs="Times New Roman"/>
            <w:bCs/>
            <w:sz w:val="26"/>
            <w:szCs w:val="26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падчас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аперацы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і</w:t>
      </w:r>
      <w:r w:rsidRPr="00F46B0C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Баграціён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"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Ліда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была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вызвалена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ад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фашысцкіх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акупантаў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. 25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ліпеня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раённая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кантора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сувязі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аднавіла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працу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Начальнікам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лідскае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пошты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загадам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№ 1 ад 26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ліпеня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944 г"/>
        </w:smartTagPr>
        <w:r w:rsidRPr="00F46B0C">
          <w:rPr>
            <w:rFonts w:ascii="Times New Roman" w:hAnsi="Times New Roman" w:cs="Times New Roman"/>
            <w:sz w:val="26"/>
            <w:szCs w:val="26"/>
          </w:rPr>
          <w:t xml:space="preserve">1944 </w:t>
        </w:r>
        <w:r w:rsidRPr="00F46B0C">
          <w:rPr>
            <w:rFonts w:ascii="Times New Roman" w:hAnsi="Times New Roman" w:cs="Times New Roman"/>
            <w:bCs/>
            <w:sz w:val="26"/>
            <w:szCs w:val="26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прызначаецца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r w:rsidRPr="00F46B0C">
        <w:rPr>
          <w:rFonts w:ascii="Times New Roman" w:hAnsi="Times New Roman" w:cs="Times New Roman"/>
          <w:bCs/>
          <w:sz w:val="26"/>
          <w:szCs w:val="26"/>
        </w:rPr>
        <w:t>Н</w:t>
      </w:r>
      <w:r w:rsidRPr="00F46B0C">
        <w:rPr>
          <w:rFonts w:ascii="Times New Roman" w:hAnsi="Times New Roman" w:cs="Times New Roman"/>
          <w:sz w:val="26"/>
          <w:szCs w:val="26"/>
        </w:rPr>
        <w:t>.</w:t>
      </w:r>
      <w:r w:rsidRPr="00F46B0C">
        <w:rPr>
          <w:rFonts w:ascii="Times New Roman" w:hAnsi="Times New Roman" w:cs="Times New Roman"/>
          <w:bCs/>
          <w:sz w:val="26"/>
          <w:szCs w:val="26"/>
        </w:rPr>
        <w:t>П</w:t>
      </w:r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Васільеў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намеснікам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начальніка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канторы па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паштовай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частцы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- У.</w:t>
      </w:r>
      <w:r w:rsidRPr="00F46B0C">
        <w:rPr>
          <w:rFonts w:ascii="Times New Roman" w:hAnsi="Times New Roman" w:cs="Times New Roman"/>
          <w:bCs/>
          <w:sz w:val="26"/>
          <w:szCs w:val="26"/>
        </w:rPr>
        <w:t>Д</w:t>
      </w:r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r w:rsidRPr="00F46B0C">
        <w:rPr>
          <w:rFonts w:ascii="Times New Roman" w:hAnsi="Times New Roman" w:cs="Times New Roman"/>
          <w:bCs/>
          <w:sz w:val="26"/>
          <w:szCs w:val="26"/>
        </w:rPr>
        <w:t>Кон</w:t>
      </w:r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а</w:t>
      </w:r>
      <w:proofErr w:type="spellStart"/>
      <w:r w:rsidRPr="00F46B0C">
        <w:rPr>
          <w:rFonts w:ascii="Times New Roman" w:hAnsi="Times New Roman" w:cs="Times New Roman"/>
          <w:bCs/>
          <w:sz w:val="26"/>
          <w:szCs w:val="26"/>
        </w:rPr>
        <w:t>н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, а па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электрасувязі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- </w:t>
      </w:r>
      <w:r w:rsidRPr="00F46B0C">
        <w:rPr>
          <w:rFonts w:ascii="Times New Roman" w:hAnsi="Times New Roman" w:cs="Times New Roman"/>
          <w:bCs/>
          <w:sz w:val="26"/>
          <w:szCs w:val="26"/>
        </w:rPr>
        <w:t>А</w:t>
      </w:r>
      <w:r w:rsidRPr="00F46B0C">
        <w:rPr>
          <w:rFonts w:ascii="Times New Roman" w:hAnsi="Times New Roman" w:cs="Times New Roman"/>
          <w:sz w:val="26"/>
          <w:szCs w:val="26"/>
        </w:rPr>
        <w:t xml:space="preserve">.З. </w:t>
      </w:r>
      <w:r w:rsidRPr="00F46B0C">
        <w:rPr>
          <w:rFonts w:ascii="Times New Roman" w:hAnsi="Times New Roman" w:cs="Times New Roman"/>
          <w:bCs/>
          <w:sz w:val="26"/>
          <w:szCs w:val="26"/>
        </w:rPr>
        <w:t>К</w:t>
      </w:r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а</w:t>
      </w:r>
      <w:proofErr w:type="spellStart"/>
      <w:r w:rsidRPr="00F46B0C">
        <w:rPr>
          <w:rFonts w:ascii="Times New Roman" w:hAnsi="Times New Roman" w:cs="Times New Roman"/>
          <w:bCs/>
          <w:sz w:val="26"/>
          <w:szCs w:val="26"/>
        </w:rPr>
        <w:t>валев</w:t>
      </w:r>
      <w:proofErr w:type="spellEnd"/>
      <w:r w:rsidRPr="00F46B0C">
        <w:rPr>
          <w:rFonts w:ascii="Times New Roman" w:hAnsi="Times New Roman" w:cs="Times New Roman"/>
          <w:bCs/>
          <w:sz w:val="26"/>
          <w:szCs w:val="26"/>
          <w:lang w:val="be-BY"/>
        </w:rPr>
        <w:t>і</w:t>
      </w:r>
      <w:r w:rsidRPr="00F46B0C">
        <w:rPr>
          <w:rFonts w:ascii="Times New Roman" w:hAnsi="Times New Roman" w:cs="Times New Roman"/>
          <w:bCs/>
          <w:sz w:val="26"/>
          <w:szCs w:val="26"/>
        </w:rPr>
        <w:t>ч</w:t>
      </w:r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F46B0C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F46B0C">
        <w:rPr>
          <w:rFonts w:ascii="Times New Roman" w:hAnsi="Times New Roman" w:cs="Times New Roman"/>
          <w:sz w:val="26"/>
          <w:szCs w:val="26"/>
        </w:rPr>
        <w:t xml:space="preserve"> 25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жніўня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944 г"/>
        </w:smartTagPr>
        <w:r w:rsidRPr="00F46B0C">
          <w:rPr>
            <w:rFonts w:ascii="Times New Roman" w:hAnsi="Times New Roman" w:cs="Times New Roman"/>
            <w:sz w:val="26"/>
            <w:szCs w:val="26"/>
          </w:rPr>
          <w:t xml:space="preserve">1944 </w:t>
        </w:r>
        <w:r w:rsidRPr="00F46B0C">
          <w:rPr>
            <w:rFonts w:ascii="Times New Roman" w:hAnsi="Times New Roman" w:cs="Times New Roman"/>
            <w:bCs/>
            <w:sz w:val="26"/>
            <w:szCs w:val="26"/>
          </w:rPr>
          <w:t>г</w:t>
        </w:r>
      </w:smartTag>
      <w:r w:rsidRPr="00F46B0C">
        <w:rPr>
          <w:rFonts w:ascii="Times New Roman" w:hAnsi="Times New Roman" w:cs="Times New Roman"/>
          <w:sz w:val="26"/>
          <w:szCs w:val="26"/>
        </w:rPr>
        <w:t xml:space="preserve">. на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пасаду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начальніка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Лідска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раённа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F46B0C">
        <w:rPr>
          <w:rFonts w:ascii="Times New Roman" w:hAnsi="Times New Roman" w:cs="Times New Roman"/>
          <w:sz w:val="26"/>
          <w:szCs w:val="26"/>
        </w:rPr>
        <w:t xml:space="preserve"> канторы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сувязі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быў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прызначаны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 xml:space="preserve"> </w:t>
      </w:r>
      <w:r w:rsidRPr="00F46B0C">
        <w:rPr>
          <w:rFonts w:ascii="Times New Roman" w:hAnsi="Times New Roman" w:cs="Times New Roman"/>
          <w:bCs/>
          <w:sz w:val="26"/>
          <w:szCs w:val="26"/>
        </w:rPr>
        <w:t>Ф</w:t>
      </w:r>
      <w:r w:rsidRPr="00F46B0C">
        <w:rPr>
          <w:rFonts w:ascii="Times New Roman" w:hAnsi="Times New Roman" w:cs="Times New Roman"/>
          <w:sz w:val="26"/>
          <w:szCs w:val="26"/>
        </w:rPr>
        <w:t>.</w:t>
      </w:r>
      <w:r w:rsidRPr="00F46B0C">
        <w:rPr>
          <w:rFonts w:ascii="Times New Roman" w:hAnsi="Times New Roman" w:cs="Times New Roman"/>
          <w:bCs/>
          <w:sz w:val="26"/>
          <w:szCs w:val="26"/>
        </w:rPr>
        <w:t>Г</w:t>
      </w:r>
      <w:r w:rsidRPr="00F46B0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Лукін</w:t>
      </w:r>
      <w:proofErr w:type="spellEnd"/>
      <w:r w:rsidRPr="00F46B0C">
        <w:rPr>
          <w:rFonts w:ascii="Times New Roman" w:hAnsi="Times New Roman" w:cs="Times New Roman"/>
          <w:sz w:val="26"/>
          <w:szCs w:val="26"/>
        </w:rPr>
        <w:t>.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Праца пошты ў 1944-1945 гг. праходзіла ў цяжкіх умовах. Для дастаўкі  пісем з аддзяленняў сувязі ў раённы вузел выкарыстоўваўся конны транспарт. Часам абмен поштаю паміж аддзяленнямі сувязі здзяйсняўся пешымі кур'ерамі, веласіпедыстамі. Вельмі рэдка для дастаўкі пошты выкарыстоўваўся выпадковы аўтатранспарт. 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  <w:lang w:val="be-BY"/>
        </w:rPr>
        <w:t>У пасляваенны перыяд пачаўся новы этап гісторыі пошты на Лідскай зямлі.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У  будынку пошты размяшчаліся: павятовы вузел сувязі (1937-1939), раённая кантора сувязі (1939-1941),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Lida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Deutsche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Dionstpost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proofErr w:type="spellStart"/>
      <w:r w:rsidRPr="00F46B0C">
        <w:rPr>
          <w:rFonts w:ascii="Times New Roman" w:hAnsi="Times New Roman" w:cs="Times New Roman"/>
          <w:sz w:val="26"/>
          <w:szCs w:val="26"/>
        </w:rPr>
        <w:t>ostland</w:t>
      </w:r>
      <w:proofErr w:type="spellEnd"/>
      <w:r w:rsidRPr="00F46B0C">
        <w:rPr>
          <w:rFonts w:ascii="Times New Roman" w:hAnsi="Times New Roman" w:cs="Times New Roman"/>
          <w:sz w:val="26"/>
          <w:szCs w:val="26"/>
          <w:lang w:val="be-BY"/>
        </w:rPr>
        <w:t xml:space="preserve"> (1941-1944), Лідская раённая кантора сувязі, раённы вузел паштовай сувязі.</w:t>
      </w:r>
    </w:p>
    <w:p w:rsidR="00A66672" w:rsidRPr="00F46B0C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A66672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5966BE" w:rsidRPr="00A66672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A66672" w:rsidRDefault="00A66672" w:rsidP="00A666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Былая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сядз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be-BY"/>
        </w:rPr>
        <w:t>і</w:t>
      </w:r>
      <w:r>
        <w:rPr>
          <w:rFonts w:ascii="Times New Roman" w:hAnsi="Times New Roman" w:cs="Times New Roman"/>
          <w:b/>
          <w:sz w:val="26"/>
          <w:szCs w:val="26"/>
        </w:rPr>
        <w:t>ба</w:t>
      </w:r>
    </w:p>
    <w:p w:rsidR="00A66672" w:rsidRPr="00103CAF" w:rsidRDefault="00A66672" w:rsidP="00A666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A66672" w:rsidRPr="009034D5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>Канец ХІХ – пачатак ХХ стагоддзя</w:t>
      </w:r>
    </w:p>
    <w:p w:rsidR="00A66672" w:rsidRDefault="00A66672" w:rsidP="00A66672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агр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.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Тарнова</w:t>
      </w: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Лідск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і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 раён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</w:p>
    <w:p w:rsidR="005966BE" w:rsidRDefault="005966BE" w:rsidP="005966BE">
      <w:pPr>
        <w:spacing w:after="0" w:line="240" w:lineRule="auto"/>
        <w:jc w:val="center"/>
        <w:rPr>
          <w:noProof/>
          <w:sz w:val="30"/>
          <w:szCs w:val="30"/>
          <w:lang w:val="be-BY"/>
        </w:rPr>
      </w:pPr>
    </w:p>
    <w:p w:rsidR="005966BE" w:rsidRDefault="005966BE" w:rsidP="005966BE">
      <w:pPr>
        <w:widowControl w:val="0"/>
        <w:jc w:val="both"/>
        <w:rPr>
          <w:lang w:val="be-BY"/>
        </w:rPr>
      </w:pPr>
      <w:r>
        <w:rPr>
          <w:noProof/>
        </w:rPr>
        <w:drawing>
          <wp:inline distT="0" distB="0" distL="0" distR="0">
            <wp:extent cx="6122822" cy="3262579"/>
            <wp:effectExtent l="0" t="0" r="0" b="0"/>
            <wp:docPr id="16" name="Рисунок 4" descr="D:\Памятники из компьютера\Фото\архитектура Газета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мятники из компьютера\Фото\архитектура Газета\Изображение 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02" b="23546"/>
                    <a:stretch/>
                  </pic:blipFill>
                  <pic:spPr bwMode="auto">
                    <a:xfrm>
                      <a:off x="0" y="0"/>
                      <a:ext cx="6120130" cy="32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72" w:rsidRPr="00103CAF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103CAF">
        <w:rPr>
          <w:rFonts w:ascii="Times New Roman" w:hAnsi="Times New Roman" w:cs="Times New Roman"/>
          <w:sz w:val="26"/>
          <w:szCs w:val="26"/>
          <w:lang w:val="be-BY"/>
        </w:rPr>
        <w:t>Сядзібны дом – мураваны асіметрычны ў плане будынак з маляўнічай ступенчатай кампазіціяй фасадаў. Асноўнай часткай будынка з’яўляецца двухпавярховы аб’ём з цэнтральным выступам-рэзалітам на галоўным фасадзе. З заходняга боку размешчана аднапавя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рховая прыбудова, з усходняга – </w:t>
      </w:r>
      <w:r w:rsidRPr="00103CAF">
        <w:rPr>
          <w:rFonts w:ascii="Times New Roman" w:hAnsi="Times New Roman" w:cs="Times New Roman"/>
          <w:sz w:val="26"/>
          <w:szCs w:val="26"/>
          <w:lang w:val="be-BY"/>
        </w:rPr>
        <w:t xml:space="preserve">дамінуючая ў сілуэце чатырохпавярховая вежа. У пластыцы фасадаў выкарыстаны элементы розных гістарычных стыляў. Абапал центральнага рызаліта над ганкамі размешчаны балконы. Вуглы асноўнага аб’ёму руставаныя. Цэнтральная вось галоўнага фасада </w:t>
      </w:r>
      <w:r w:rsidRPr="00103CAF">
        <w:rPr>
          <w:rFonts w:ascii="Times New Roman" w:hAnsi="Times New Roman" w:cs="Times New Roman"/>
          <w:sz w:val="26"/>
          <w:szCs w:val="26"/>
          <w:lang w:val="be-BY"/>
        </w:rPr>
        <w:lastRenderedPageBreak/>
        <w:t>вылучана вільчыкам рызаліта і вертыкальным радам паўцыркульных акон з прафіліраванымі арачнымі сандрыкамі. Планіроўка будынка анфіладна-калідорная. Паверхі асноўнага аб’ёму звязаны лесвіцай, якая размешчана ў цэнтры будынка.</w:t>
      </w:r>
    </w:p>
    <w:p w:rsidR="00A66672" w:rsidRPr="00103CAF" w:rsidRDefault="00A66672" w:rsidP="00A66672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103CAF">
        <w:rPr>
          <w:rFonts w:ascii="Times New Roman" w:hAnsi="Times New Roman" w:cs="Times New Roman"/>
          <w:sz w:val="26"/>
          <w:szCs w:val="26"/>
          <w:lang w:val="be-BY"/>
        </w:rPr>
        <w:t>Сядзіба – помнік эклектычнай архітэктуры.</w:t>
      </w:r>
    </w:p>
    <w:p w:rsidR="00A66672" w:rsidRPr="00103CAF" w:rsidRDefault="00A66672" w:rsidP="00A66672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Pr="00103CAF" w:rsidRDefault="00A66672" w:rsidP="00A66672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Pr="00103CAF" w:rsidRDefault="00A66672" w:rsidP="00A66672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CF1EB8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A66672" w:rsidRPr="00540A23" w:rsidRDefault="00A66672" w:rsidP="00A66672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proofErr w:type="spellStart"/>
      <w:r w:rsidRPr="00540A23">
        <w:rPr>
          <w:rFonts w:ascii="Times New Roman" w:hAnsi="Times New Roman" w:cs="Times New Roman"/>
          <w:b/>
          <w:sz w:val="26"/>
          <w:szCs w:val="26"/>
        </w:rPr>
        <w:t>Царква</w:t>
      </w:r>
      <w:proofErr w:type="spellEnd"/>
      <w:r w:rsidRPr="00540A2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40A23">
        <w:rPr>
          <w:rFonts w:ascii="Times New Roman" w:hAnsi="Times New Roman" w:cs="Times New Roman"/>
          <w:b/>
          <w:sz w:val="26"/>
          <w:szCs w:val="26"/>
        </w:rPr>
        <w:t>Раства</w:t>
      </w:r>
      <w:proofErr w:type="spellEnd"/>
      <w:r w:rsidRPr="00540A23">
        <w:rPr>
          <w:rFonts w:ascii="Times New Roman" w:hAnsi="Times New Roman" w:cs="Times New Roman"/>
          <w:b/>
          <w:sz w:val="26"/>
          <w:szCs w:val="26"/>
          <w:lang w:val="be-BY"/>
        </w:rPr>
        <w:t xml:space="preserve"> </w:t>
      </w:r>
      <w:proofErr w:type="spellStart"/>
      <w:r w:rsidRPr="00540A23">
        <w:rPr>
          <w:rFonts w:ascii="Times New Roman" w:hAnsi="Times New Roman" w:cs="Times New Roman"/>
          <w:b/>
          <w:sz w:val="26"/>
          <w:szCs w:val="26"/>
        </w:rPr>
        <w:t>Багародз</w:t>
      </w:r>
      <w:proofErr w:type="gramStart"/>
      <w:r w:rsidRPr="00540A23">
        <w:rPr>
          <w:rFonts w:ascii="Times New Roman" w:hAnsi="Times New Roman" w:cs="Times New Roman"/>
          <w:b/>
          <w:sz w:val="26"/>
          <w:szCs w:val="26"/>
        </w:rPr>
        <w:t>i</w:t>
      </w:r>
      <w:proofErr w:type="gramEnd"/>
      <w:r w:rsidRPr="00540A23">
        <w:rPr>
          <w:rFonts w:ascii="Times New Roman" w:hAnsi="Times New Roman" w:cs="Times New Roman"/>
          <w:b/>
          <w:sz w:val="26"/>
          <w:szCs w:val="26"/>
        </w:rPr>
        <w:t>цы</w:t>
      </w:r>
      <w:proofErr w:type="spellEnd"/>
    </w:p>
    <w:p w:rsidR="00A66672" w:rsidRPr="00540A23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540A23">
        <w:rPr>
          <w:rFonts w:ascii="Times New Roman" w:hAnsi="Times New Roman" w:cs="Times New Roman"/>
          <w:sz w:val="26"/>
          <w:szCs w:val="26"/>
        </w:rPr>
        <w:t xml:space="preserve">1793 год, XIX </w:t>
      </w:r>
      <w:proofErr w:type="spellStart"/>
      <w:r w:rsidRPr="00540A23">
        <w:rPr>
          <w:rFonts w:ascii="Times New Roman" w:hAnsi="Times New Roman" w:cs="Times New Roman"/>
          <w:sz w:val="26"/>
          <w:szCs w:val="26"/>
        </w:rPr>
        <w:t>стагоддзе</w:t>
      </w:r>
      <w:proofErr w:type="spellEnd"/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A66672" w:rsidRDefault="00A66672" w:rsidP="00A66672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</w:t>
      </w:r>
      <w:r w:rsidRPr="00540A23">
        <w:rPr>
          <w:rFonts w:ascii="Times New Roman" w:hAnsi="Times New Roman" w:cs="Times New Roman"/>
          <w:i/>
          <w:sz w:val="26"/>
          <w:szCs w:val="26"/>
        </w:rPr>
        <w:t xml:space="preserve">в. </w:t>
      </w:r>
      <w:proofErr w:type="spellStart"/>
      <w:r w:rsidRPr="00540A23">
        <w:rPr>
          <w:rFonts w:ascii="Times New Roman" w:hAnsi="Times New Roman" w:cs="Times New Roman"/>
          <w:i/>
          <w:sz w:val="26"/>
          <w:szCs w:val="26"/>
        </w:rPr>
        <w:t>Голдава</w:t>
      </w:r>
      <w:proofErr w:type="spellEnd"/>
      <w:r w:rsidRPr="00540A23">
        <w:rPr>
          <w:rFonts w:ascii="Times New Roman" w:hAnsi="Times New Roman" w:cs="Times New Roman"/>
          <w:i/>
          <w:sz w:val="26"/>
          <w:szCs w:val="26"/>
          <w:lang w:val="be-BY"/>
        </w:rPr>
        <w:t>, Лідскі раён</w:t>
      </w:r>
    </w:p>
    <w:p w:rsidR="005966BE" w:rsidRPr="00540A23" w:rsidRDefault="005966BE" w:rsidP="005966BE">
      <w:pPr>
        <w:pStyle w:val="ConsPlusCell"/>
        <w:jc w:val="center"/>
        <w:rPr>
          <w:rFonts w:ascii="Courier New" w:hAnsi="Courier New" w:cs="Courier New"/>
          <w:i/>
          <w:sz w:val="20"/>
          <w:szCs w:val="20"/>
          <w:lang w:val="be-BY"/>
        </w:rPr>
      </w:pPr>
      <w:r>
        <w:rPr>
          <w:noProof/>
          <w:sz w:val="30"/>
          <w:szCs w:val="30"/>
        </w:rPr>
        <w:drawing>
          <wp:inline distT="0" distB="0" distL="0" distR="0">
            <wp:extent cx="5245100" cy="4791710"/>
            <wp:effectExtent l="19050" t="0" r="0" b="0"/>
            <wp:docPr id="17" name="Рисунок 1" descr="IMG_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92" r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A66672" w:rsidRPr="00540A23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540A23">
        <w:rPr>
          <w:rFonts w:ascii="Times New Roman" w:hAnsi="Times New Roman" w:cs="Times New Roman"/>
          <w:sz w:val="26"/>
          <w:szCs w:val="26"/>
          <w:lang w:val="be-BY"/>
        </w:rPr>
        <w:t>Царква знаходзіцца на паўночнай ускраіне вёскі. Рэканструявана ў 19 стагоддзі з дрэва. Перад царквой усталявана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540A23">
        <w:rPr>
          <w:rFonts w:ascii="Times New Roman" w:hAnsi="Times New Roman" w:cs="Times New Roman"/>
          <w:sz w:val="26"/>
          <w:szCs w:val="26"/>
          <w:lang w:val="be-BY"/>
        </w:rPr>
        <w:t>двухярусная шатровая званіца каркаснай канструкцыі.</w:t>
      </w:r>
    </w:p>
    <w:p w:rsidR="00A66672" w:rsidRPr="00540A23" w:rsidRDefault="00A66672" w:rsidP="00A666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540A23">
        <w:rPr>
          <w:rFonts w:ascii="Times New Roman" w:hAnsi="Times New Roman" w:cs="Times New Roman"/>
          <w:sz w:val="26"/>
          <w:szCs w:val="26"/>
          <w:lang w:val="be-BY"/>
        </w:rPr>
        <w:t xml:space="preserve">Складаецца з прамавугольных у плане бабінца і асноўнага зруба, пяціграннай абсіды з нізкай рызніцай. Над бабінцам – чацьвярык званіцы, накрыты шатром з цыбулепадобнай галоўкай на васьмігранным барабане. Асноўны зруб накрыты двухсхільным дахам з вальмамі над абсідай. Пры пераходзе ад асноўнога аб’ёму да алтарнай прыбудовы дах утварае трохвугольныя навісі. Сцены царквы ашаляваны. Аконныя праёмы лучковыя, размешчаны ў верхняй частцы сцен. Бабінец асвятляецца </w:t>
      </w:r>
      <w:r w:rsidRPr="00540A23">
        <w:rPr>
          <w:rFonts w:ascii="Times New Roman" w:hAnsi="Times New Roman" w:cs="Times New Roman"/>
          <w:sz w:val="26"/>
          <w:szCs w:val="26"/>
          <w:lang w:val="be-BY"/>
        </w:rPr>
        <w:lastRenderedPageBreak/>
        <w:t xml:space="preserve">дзвюма люкарнамі, размешчанымі абапал увахода. Інтэр’ер царквы зальнага тыпу. Тры дзвярныя праёмы, якія звязваюць бабінец з асноўным памяшканнем абрамляюць шырокія масіўныя ліштвы. Над уваходам – хоры. </w:t>
      </w:r>
    </w:p>
    <w:p w:rsidR="00A66672" w:rsidRPr="00540A23" w:rsidRDefault="00A66672" w:rsidP="00A66672">
      <w:pPr>
        <w:widowControl w:val="0"/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540A23">
        <w:rPr>
          <w:rFonts w:ascii="Times New Roman" w:hAnsi="Times New Roman" w:cs="Times New Roman"/>
          <w:sz w:val="26"/>
          <w:szCs w:val="26"/>
          <w:lang w:val="be-BY"/>
        </w:rPr>
        <w:t>Царква – помнік драўлянага дойлідства.</w:t>
      </w:r>
    </w:p>
    <w:p w:rsidR="00A66672" w:rsidRDefault="00A66672" w:rsidP="00A66672"/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EF6DE3" w:rsidRDefault="005966BE" w:rsidP="005966BE">
      <w:pPr>
        <w:widowControl w:val="0"/>
        <w:ind w:left="-360"/>
        <w:jc w:val="both"/>
        <w:rPr>
          <w:color w:val="FF0000"/>
          <w:sz w:val="30"/>
          <w:szCs w:val="30"/>
          <w:lang w:val="be-BY"/>
        </w:rPr>
      </w:pPr>
    </w:p>
    <w:p w:rsidR="005966BE" w:rsidRP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5966BE" w:rsidRDefault="005966BE">
      <w:pPr>
        <w:rPr>
          <w:lang w:val="be-BY"/>
        </w:rPr>
      </w:pPr>
    </w:p>
    <w:sectPr w:rsidR="005966BE" w:rsidRPr="005966BE" w:rsidSect="00637D7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6BE"/>
    <w:rsid w:val="00024D61"/>
    <w:rsid w:val="00231454"/>
    <w:rsid w:val="0042679B"/>
    <w:rsid w:val="005966BE"/>
    <w:rsid w:val="00A66672"/>
    <w:rsid w:val="00EB1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6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6B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5966B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5966BE"/>
  </w:style>
  <w:style w:type="paragraph" w:styleId="a5">
    <w:name w:val="No Spacing"/>
    <w:link w:val="a6"/>
    <w:uiPriority w:val="1"/>
    <w:qFormat/>
    <w:rsid w:val="00024D6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024D61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3781</Words>
  <Characters>21555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2017-08-24T08:40:00Z</dcterms:created>
  <dcterms:modified xsi:type="dcterms:W3CDTF">2017-08-24T08:40:00Z</dcterms:modified>
</cp:coreProperties>
</file>