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8F" w:rsidRPr="007434DB" w:rsidRDefault="009C7630" w:rsidP="00F45F99">
      <w:pPr>
        <w:spacing w:line="280" w:lineRule="exact"/>
        <w:ind w:left="9498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УТВЕРЖДЕНО</w:t>
      </w:r>
    </w:p>
    <w:p w:rsidR="007C104A" w:rsidRPr="007434DB" w:rsidRDefault="009C7630" w:rsidP="009C7630">
      <w:pPr>
        <w:spacing w:line="280" w:lineRule="exact"/>
        <w:ind w:left="9498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Решение </w:t>
      </w:r>
      <w:r w:rsidR="007C104A">
        <w:rPr>
          <w:rFonts w:ascii="Times New Roman" w:hAnsi="Times New Roman"/>
          <w:sz w:val="30"/>
          <w:szCs w:val="30"/>
        </w:rPr>
        <w:t>Лидского районного исполнительногокомитета</w:t>
      </w:r>
    </w:p>
    <w:p w:rsidR="006046D9" w:rsidRDefault="00172559" w:rsidP="00F45F99">
      <w:pPr>
        <w:spacing w:line="280" w:lineRule="exact"/>
        <w:ind w:left="9498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</w:t>
      </w:r>
      <w:r w:rsidR="007C104A">
        <w:rPr>
          <w:rFonts w:ascii="Times New Roman" w:hAnsi="Times New Roman"/>
          <w:sz w:val="30"/>
          <w:szCs w:val="30"/>
        </w:rPr>
        <w:t>.10.2017</w:t>
      </w:r>
      <w:r w:rsidR="007434DB" w:rsidRPr="007434DB">
        <w:rPr>
          <w:rFonts w:ascii="Times New Roman" w:hAnsi="Times New Roman"/>
          <w:sz w:val="30"/>
          <w:szCs w:val="30"/>
        </w:rPr>
        <w:t xml:space="preserve"> № </w:t>
      </w:r>
      <w:r w:rsidR="00D54D7F">
        <w:rPr>
          <w:rFonts w:ascii="Times New Roman" w:hAnsi="Times New Roman"/>
          <w:sz w:val="30"/>
          <w:szCs w:val="30"/>
        </w:rPr>
        <w:t>1106</w:t>
      </w:r>
    </w:p>
    <w:p w:rsidR="00C8770A" w:rsidRDefault="00C8770A" w:rsidP="007C104A">
      <w:pPr>
        <w:tabs>
          <w:tab w:val="left" w:pos="142"/>
        </w:tabs>
        <w:spacing w:line="360" w:lineRule="auto"/>
        <w:ind w:right="9044"/>
        <w:contextualSpacing/>
        <w:jc w:val="both"/>
        <w:rPr>
          <w:rFonts w:ascii="Times New Roman" w:hAnsi="Times New Roman"/>
          <w:sz w:val="30"/>
          <w:szCs w:val="30"/>
        </w:rPr>
      </w:pPr>
    </w:p>
    <w:p w:rsidR="007C104A" w:rsidRDefault="007C104A" w:rsidP="006046D9">
      <w:pPr>
        <w:tabs>
          <w:tab w:val="left" w:pos="142"/>
        </w:tabs>
        <w:spacing w:line="280" w:lineRule="exact"/>
        <w:ind w:right="9044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</w:t>
      </w:r>
      <w:r w:rsidR="004B6612">
        <w:rPr>
          <w:rFonts w:ascii="Times New Roman" w:hAnsi="Times New Roman"/>
          <w:sz w:val="30"/>
          <w:szCs w:val="30"/>
        </w:rPr>
        <w:t>Ы</w:t>
      </w:r>
    </w:p>
    <w:p w:rsidR="007C104A" w:rsidRDefault="007C104A" w:rsidP="006046D9">
      <w:pPr>
        <w:tabs>
          <w:tab w:val="left" w:pos="142"/>
        </w:tabs>
        <w:spacing w:line="280" w:lineRule="exact"/>
        <w:ind w:right="9044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бытового обслуживания</w:t>
      </w:r>
      <w:r w:rsidR="004B6612">
        <w:rPr>
          <w:rFonts w:ascii="Times New Roman" w:hAnsi="Times New Roman"/>
          <w:sz w:val="30"/>
          <w:szCs w:val="30"/>
        </w:rPr>
        <w:t xml:space="preserve"> в сельских населенных пунктах Лидского района</w:t>
      </w:r>
    </w:p>
    <w:p w:rsidR="007C104A" w:rsidRPr="007C104A" w:rsidRDefault="007C104A" w:rsidP="007C104A">
      <w:pPr>
        <w:tabs>
          <w:tab w:val="left" w:pos="142"/>
        </w:tabs>
        <w:spacing w:line="360" w:lineRule="auto"/>
        <w:ind w:right="9044"/>
        <w:contextualSpacing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09"/>
        <w:gridCol w:w="4962"/>
        <w:gridCol w:w="1842"/>
        <w:gridCol w:w="3686"/>
        <w:gridCol w:w="4252"/>
      </w:tblGrid>
      <w:tr w:rsidR="00F43C5D" w:rsidRPr="007434DB" w:rsidTr="00AA3344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D" w:rsidRPr="007434DB" w:rsidRDefault="00F43C5D" w:rsidP="00F45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43C5D" w:rsidRPr="007434DB" w:rsidRDefault="00F43C5D" w:rsidP="00F45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D" w:rsidRPr="007434DB" w:rsidRDefault="00F43C5D" w:rsidP="00F45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D" w:rsidRPr="007434DB" w:rsidRDefault="00F43C5D" w:rsidP="00F45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Форма бытового обслуживания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D" w:rsidRPr="007434DB" w:rsidRDefault="00F43C5D" w:rsidP="00F45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Наименование субъекта обслуживающего населенный пункт, адрес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D" w:rsidRPr="007434DB" w:rsidRDefault="00F43C5D" w:rsidP="00F45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Перечень основных видов бытовых услуг, предоставляемых по заявке, а также путем приема заказа</w:t>
            </w:r>
          </w:p>
        </w:tc>
      </w:tr>
      <w:tr w:rsidR="00AC5EBD" w:rsidRPr="007434DB" w:rsidTr="00AA33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BF7E2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7434DB" w:rsidRDefault="00172559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C5EBD" w:rsidRPr="007434DB">
              <w:rPr>
                <w:rFonts w:ascii="Times New Roman" w:hAnsi="Times New Roman"/>
                <w:sz w:val="26"/>
                <w:szCs w:val="26"/>
              </w:rPr>
              <w:t>Дитва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036CD8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CD8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036CD8">
              <w:rPr>
                <w:rFonts w:ascii="Times New Roman" w:hAnsi="Times New Roman"/>
                <w:sz w:val="26"/>
                <w:szCs w:val="26"/>
              </w:rPr>
              <w:t>Павлюкевич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6CD8" w:rsidRPr="00036CD8">
              <w:rPr>
                <w:rFonts w:ascii="Times New Roman" w:hAnsi="Times New Roman"/>
                <w:sz w:val="26"/>
                <w:szCs w:val="26"/>
              </w:rPr>
              <w:t xml:space="preserve">В.В. </w:t>
            </w:r>
          </w:p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агДитва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агарина, 10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швейных изделий;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обуви;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мебели;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услуги проката;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услуги парикмахерских;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фотоуслуги;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прием заказов в химчистку;</w:t>
            </w:r>
          </w:p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принадлежностей.</w:t>
            </w:r>
          </w:p>
        </w:tc>
      </w:tr>
      <w:tr w:rsidR="00AC5EBD" w:rsidRPr="007434DB" w:rsidTr="00AA33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BF7E2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Белица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ЧТУП «БП-Торг»</w:t>
            </w:r>
          </w:p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Белица, </w:t>
            </w:r>
          </w:p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ул. Красноармейская, 11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EBD" w:rsidRPr="007434DB" w:rsidTr="00AA33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BF7E2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Бердовка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 xml:space="preserve">ОАО «Лидский комбинат бытовых услуг» </w:t>
            </w:r>
          </w:p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Бердовка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, ул.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Советская,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EBD" w:rsidRPr="007434DB" w:rsidTr="007C1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BF7E2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Деревня Криницы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  <w:r w:rsidR="00306339">
              <w:rPr>
                <w:rFonts w:ascii="Times New Roman" w:hAnsi="Times New Roman"/>
                <w:sz w:val="26"/>
                <w:szCs w:val="26"/>
              </w:rPr>
              <w:t>деревня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Криницы, ул.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Новая,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EBD" w:rsidRPr="007434DB" w:rsidTr="007C1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BF7E2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7434DB" w:rsidRDefault="00AC5EBD" w:rsidP="00306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Ходоровцы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88390C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390C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AC5EBD" w:rsidRPr="0088390C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390C">
              <w:rPr>
                <w:rFonts w:ascii="Times New Roman" w:hAnsi="Times New Roman"/>
                <w:sz w:val="26"/>
                <w:szCs w:val="26"/>
              </w:rPr>
              <w:t xml:space="preserve">комплексный приемный пункт </w:t>
            </w:r>
          </w:p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390C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390C">
              <w:rPr>
                <w:rFonts w:ascii="Times New Roman" w:hAnsi="Times New Roman"/>
                <w:sz w:val="26"/>
                <w:szCs w:val="26"/>
              </w:rPr>
              <w:t>Ходоровцы</w:t>
            </w:r>
            <w:proofErr w:type="spellEnd"/>
            <w:r w:rsidRPr="0088390C">
              <w:rPr>
                <w:rFonts w:ascii="Times New Roman" w:hAnsi="Times New Roman"/>
                <w:sz w:val="26"/>
                <w:szCs w:val="26"/>
              </w:rPr>
              <w:t>, ул. Советская</w:t>
            </w:r>
          </w:p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C7630" w:rsidRPr="007434DB" w:rsidRDefault="009C7630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Едки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Pr="007434DB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дки, 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кольная, 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Гончары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Гончары, 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кольная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21/2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306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Ваверка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Pr="007434DB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Ваверка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.Ц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ентральная, 9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306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Можейково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Можейково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.Ц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ентральная, 38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306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агрогородокТ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арново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агТарнова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кольная, 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306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Крупово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Pr="007434DB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Крупово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омейки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, 4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7C1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поселок Первомайск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 xml:space="preserve">ОАО «Лидский комбинат бытовых услуг» 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 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Первомайск, ул.Ленина, 2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104A" w:rsidRPr="007434DB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8A6" w:rsidRPr="007434DB" w:rsidTr="00AA33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7434DB" w:rsidRDefault="00AA3344" w:rsidP="007C10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Default="00FF08A6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Бояры-Смолодские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Грушевник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Збляны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хутор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Збляны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Клюковичи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Красная</w:t>
            </w:r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Кривичи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C5EBD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</w:p>
          <w:p w:rsidR="00FF08A6" w:rsidRPr="007434DB" w:rsidRDefault="00FF08A6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Лайковщина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Лозяны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Осово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Пацуки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Поречье</w:t>
            </w:r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Стоки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Табола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Тосино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Чаплевщизна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Ямонты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Супровщина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Баровичи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Жучки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Мосевичи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Огородники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Ганцевичи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Заречаны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Симоны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Истоки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Дитрики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Жомойди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Дроздово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Доржи</w:t>
            </w:r>
            <w:proofErr w:type="spellEnd"/>
            <w:r w:rsidR="003063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Селец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Беневичи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3339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Дворище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Владиславово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 Гурины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Юровичи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Бенейки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proofErr w:type="gram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Марисево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Пашунцы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Березно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Петюны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Эйтуны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Мигуны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Мергинцы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Гимбуты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Слижи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Леваши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Меляши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Леваши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Евсеевичи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Дайнова-1,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Дайнова-2,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Бельские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Заполье,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Ропейки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3339">
              <w:rPr>
                <w:rFonts w:ascii="Times New Roman" w:hAnsi="Times New Roman"/>
                <w:sz w:val="26"/>
                <w:szCs w:val="26"/>
              </w:rPr>
              <w:t>Домейки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Хрули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хутор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Янцевичи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Янцевичи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Мольги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Рыловцы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2644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162644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Застенок</w:t>
            </w:r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62644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162644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Бельские,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lastRenderedPageBreak/>
              <w:t>Банцевичи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62644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162644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Белевичи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</w:p>
          <w:p w:rsidR="00FF08A6" w:rsidRPr="007434DB" w:rsidRDefault="00162644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Бенкевичи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Бернути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Большие</w:t>
            </w:r>
            <w:proofErr w:type="gram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Рексти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Великое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Село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Верх-Крупово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Верх-Лида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Ворнишки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162644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Гуды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Жирмуны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Кербеди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Козичи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Колышки</w:t>
            </w:r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Малейковщизна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Наркуны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Новицкие</w:t>
            </w:r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Обрубы</w:t>
            </w:r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Овсядово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Пурсти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Спорковщизна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 Черники</w:t>
            </w:r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Чеховцы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Шавдюки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Гостиловцы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Феликсово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Радивонишки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Бешенки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Ровбы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Шпильки</w:t>
            </w:r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Лебеда</w:t>
            </w:r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Дмитровцы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F4B33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Олемпиново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Мосевичи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Репники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> Далекие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Большие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Конюшаны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 Цацки,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Чапличи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Цыборы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Бобовцы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Палубники,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Новосады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Заборцы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Фальковичи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Огородники,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Любары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Поречаны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Моховичи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Малое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Ольжево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Раклевцы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Большое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Ольжево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Дубчаны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Еремеевичи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хутор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Еремеевичи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Малые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Канюшаны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Бахмоты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Нетечь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Дитрики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Дудары</w:t>
            </w:r>
            <w:proofErr w:type="gram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lastRenderedPageBreak/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Горняты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Белагруда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Ольжево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Минойты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Шейбаки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Островля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Докудово-2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Докудово-1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Поросли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Бискупцы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Стерково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06339"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Дубровня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06339"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Бринденята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06339">
              <w:rPr>
                <w:rFonts w:ascii="Times New Roman" w:hAnsi="Times New Roman"/>
                <w:sz w:val="26"/>
                <w:szCs w:val="26"/>
              </w:rPr>
              <w:t xml:space="preserve"> 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Былинские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06339">
              <w:rPr>
                <w:rFonts w:ascii="Times New Roman" w:hAnsi="Times New Roman"/>
                <w:sz w:val="26"/>
                <w:szCs w:val="26"/>
              </w:rPr>
              <w:t xml:space="preserve"> 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Довкни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06339">
              <w:rPr>
                <w:rFonts w:ascii="Times New Roman" w:hAnsi="Times New Roman"/>
                <w:sz w:val="26"/>
                <w:szCs w:val="26"/>
              </w:rPr>
              <w:t xml:space="preserve"> 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Копачели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06339">
              <w:rPr>
                <w:rFonts w:ascii="Times New Roman" w:hAnsi="Times New Roman"/>
                <w:sz w:val="26"/>
                <w:szCs w:val="26"/>
              </w:rPr>
              <w:t xml:space="preserve"> 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Нетечь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A3344">
              <w:rPr>
                <w:rFonts w:ascii="Times New Roman" w:hAnsi="Times New Roman"/>
                <w:sz w:val="26"/>
                <w:szCs w:val="26"/>
              </w:rPr>
              <w:t>деревня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Несиковщизна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6339"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Новицкие-1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06339"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Обманичи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Пашки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Перепечица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Плебанцы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Плясовичи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Придыбайлы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Сонгайлы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Сухвальня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Тябы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Цвермы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Яськовцы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Огородники</w:t>
            </w:r>
            <w:r w:rsidR="009A221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Новоселки</w:t>
            </w:r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Гердевцы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Дылево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Кадишки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Ковали</w:t>
            </w:r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Косиловцы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Косовщина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Красновцы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3344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Лавриновичи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Манцевичи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Маркути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Мейры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Микуты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Михновцы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Мыто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Новоселки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Ольховка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Паперня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Подольховка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Радвиловцы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Рулевичи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Селяхи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Семейки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Серафины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Смолаки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Чапли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Чешейки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Яновляны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Мотевичи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Понемонцы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3344"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Андрашовщина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Чеховщина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Шавдини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Мостовляны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Ванги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Белевцы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Бутилы</w:t>
            </w:r>
            <w:r w:rsidR="00F950E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Боярки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Бояры-Дикушские</w:t>
            </w:r>
            <w:proofErr w:type="spellEnd"/>
            <w:r w:rsidR="00213715">
              <w:rPr>
                <w:rFonts w:ascii="Times New Roman" w:hAnsi="Times New Roman"/>
                <w:sz w:val="26"/>
                <w:szCs w:val="26"/>
              </w:rPr>
              <w:t>, 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Видугоровщина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Дедуки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Дикушки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Заброевцы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Карпеки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Конюшаны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Макары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Огородники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Ольговцы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Паперовцы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Серки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Хлусы-Субачи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Бобры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 Великое Село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A3344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грогородок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Голдово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Зиновичи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Игнатковцы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 Лесники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Малыши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Семашки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1613E7" w:rsidRDefault="00306339" w:rsidP="001613E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Ходюки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Цвербуты</w:t>
            </w:r>
            <w:proofErr w:type="spellEnd"/>
            <w:r w:rsidR="001613E7">
              <w:rPr>
                <w:rFonts w:ascii="Times New Roman" w:hAnsi="Times New Roman"/>
                <w:sz w:val="26"/>
                <w:szCs w:val="26"/>
              </w:rPr>
              <w:t>, деревня </w:t>
            </w:r>
            <w:proofErr w:type="spellStart"/>
            <w:r w:rsidR="001613E7" w:rsidRPr="00D65873">
              <w:rPr>
                <w:rFonts w:ascii="Times New Roman" w:hAnsi="Times New Roman"/>
                <w:sz w:val="26"/>
                <w:szCs w:val="26"/>
              </w:rPr>
              <w:t>Сутьки</w:t>
            </w:r>
            <w:proofErr w:type="spellEnd"/>
            <w:r w:rsidR="001613E7">
              <w:rPr>
                <w:rFonts w:ascii="Times New Roman" w:hAnsi="Times New Roman"/>
                <w:sz w:val="26"/>
                <w:szCs w:val="26"/>
              </w:rPr>
              <w:t>, деревня </w:t>
            </w:r>
            <w:proofErr w:type="spellStart"/>
            <w:r w:rsidR="001613E7">
              <w:rPr>
                <w:rFonts w:ascii="Times New Roman" w:hAnsi="Times New Roman"/>
                <w:sz w:val="26"/>
                <w:szCs w:val="26"/>
              </w:rPr>
              <w:t>Ячанцы</w:t>
            </w:r>
            <w:proofErr w:type="spellEnd"/>
            <w:r w:rsidR="00AA334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Default="00FF08A6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Выездное обслуживание по графику* </w:t>
            </w:r>
          </w:p>
          <w:p w:rsidR="004F53B1" w:rsidRPr="007434DB" w:rsidRDefault="00FF08A6" w:rsidP="00AC5E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2 раза в месяц (при наличии заявок)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1" w:rsidRPr="007434DB" w:rsidRDefault="00FF08A6" w:rsidP="00AC5E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швейных изделий;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обуви;ремонт мебели;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услуги проката;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услуги парикмахерских;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фотоуслуги;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прием заказов в химчистку;</w:t>
            </w:r>
          </w:p>
          <w:p w:rsidR="00FF08A6" w:rsidRPr="007434DB" w:rsidRDefault="00FF08A6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принадлежностей.</w:t>
            </w: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EC615E" w:rsidRDefault="00EC615E" w:rsidP="00F43C5D">
      <w:pPr>
        <w:spacing w:after="0"/>
        <w:rPr>
          <w:rFonts w:ascii="Times New Roman" w:hAnsi="Times New Roman"/>
          <w:sz w:val="26"/>
          <w:szCs w:val="26"/>
        </w:rPr>
      </w:pPr>
    </w:p>
    <w:p w:rsidR="007C104A" w:rsidRDefault="007C104A" w:rsidP="00F43C5D">
      <w:pPr>
        <w:spacing w:after="0"/>
        <w:rPr>
          <w:rFonts w:ascii="Times New Roman" w:hAnsi="Times New Roman"/>
          <w:sz w:val="26"/>
          <w:szCs w:val="26"/>
        </w:rPr>
      </w:pPr>
    </w:p>
    <w:p w:rsidR="007C104A" w:rsidRDefault="007C104A" w:rsidP="00F43C5D">
      <w:pPr>
        <w:spacing w:after="0"/>
        <w:rPr>
          <w:rFonts w:ascii="Times New Roman" w:hAnsi="Times New Roman"/>
          <w:sz w:val="26"/>
          <w:szCs w:val="26"/>
        </w:rPr>
      </w:pPr>
    </w:p>
    <w:p w:rsidR="007C104A" w:rsidRDefault="007C104A" w:rsidP="00F43C5D">
      <w:pPr>
        <w:spacing w:after="0"/>
        <w:rPr>
          <w:rFonts w:ascii="Times New Roman" w:hAnsi="Times New Roman"/>
          <w:sz w:val="26"/>
          <w:szCs w:val="26"/>
        </w:rPr>
      </w:pPr>
    </w:p>
    <w:p w:rsidR="007C104A" w:rsidRDefault="007C104A" w:rsidP="00F43C5D">
      <w:pPr>
        <w:spacing w:after="0"/>
        <w:rPr>
          <w:rFonts w:ascii="Times New Roman" w:hAnsi="Times New Roman"/>
          <w:sz w:val="26"/>
          <w:szCs w:val="26"/>
        </w:rPr>
      </w:pPr>
    </w:p>
    <w:p w:rsidR="007C104A" w:rsidRDefault="007C104A" w:rsidP="00F43C5D">
      <w:pPr>
        <w:spacing w:after="0"/>
        <w:rPr>
          <w:rFonts w:ascii="Times New Roman" w:hAnsi="Times New Roman"/>
          <w:sz w:val="26"/>
          <w:szCs w:val="26"/>
        </w:rPr>
      </w:pPr>
    </w:p>
    <w:p w:rsidR="000C7D8F" w:rsidRDefault="00C8770A" w:rsidP="007C104A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30"/>
          <w:szCs w:val="30"/>
        </w:rPr>
      </w:pPr>
      <w:r w:rsidRPr="009A34BC">
        <w:rPr>
          <w:rFonts w:ascii="Times New Roman" w:hAnsi="Times New Roman"/>
          <w:sz w:val="30"/>
          <w:szCs w:val="30"/>
        </w:rPr>
        <w:t>*</w:t>
      </w:r>
      <w:r>
        <w:rPr>
          <w:rFonts w:ascii="Times New Roman" w:hAnsi="Times New Roman"/>
          <w:sz w:val="30"/>
          <w:szCs w:val="30"/>
        </w:rPr>
        <w:t xml:space="preserve"> -график обслуживания согласовывается субъектом с </w:t>
      </w:r>
      <w:r w:rsidR="006046D9">
        <w:rPr>
          <w:rFonts w:ascii="Times New Roman" w:hAnsi="Times New Roman"/>
          <w:sz w:val="30"/>
          <w:szCs w:val="30"/>
        </w:rPr>
        <w:t xml:space="preserve">отделом торговли и услуг </w:t>
      </w:r>
      <w:r w:rsidR="001613E7">
        <w:rPr>
          <w:rFonts w:ascii="Times New Roman" w:hAnsi="Times New Roman"/>
          <w:sz w:val="30"/>
          <w:szCs w:val="30"/>
        </w:rPr>
        <w:t xml:space="preserve"> Лидского </w:t>
      </w:r>
      <w:r w:rsidR="006046D9">
        <w:rPr>
          <w:rFonts w:ascii="Times New Roman" w:hAnsi="Times New Roman"/>
          <w:sz w:val="30"/>
          <w:szCs w:val="30"/>
        </w:rPr>
        <w:t xml:space="preserve">райисполкома </w:t>
      </w:r>
      <w:r>
        <w:rPr>
          <w:rFonts w:ascii="Times New Roman" w:hAnsi="Times New Roman"/>
          <w:sz w:val="30"/>
          <w:szCs w:val="30"/>
        </w:rPr>
        <w:t>и должен быть доведен до сведения населения</w:t>
      </w:r>
      <w:r w:rsidR="001613E7">
        <w:rPr>
          <w:rFonts w:ascii="Times New Roman" w:hAnsi="Times New Roman"/>
          <w:sz w:val="30"/>
          <w:szCs w:val="30"/>
        </w:rPr>
        <w:t>.</w:t>
      </w:r>
    </w:p>
    <w:sectPr w:rsidR="000C7D8F" w:rsidSect="007C104A">
      <w:headerReference w:type="default" r:id="rId8"/>
      <w:pgSz w:w="16838" w:h="11906" w:orient="landscape"/>
      <w:pgMar w:top="709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59" w:rsidRDefault="00172559" w:rsidP="007C104A">
      <w:pPr>
        <w:spacing w:after="0" w:line="240" w:lineRule="auto"/>
      </w:pPr>
      <w:r>
        <w:separator/>
      </w:r>
    </w:p>
  </w:endnote>
  <w:endnote w:type="continuationSeparator" w:id="1">
    <w:p w:rsidR="00172559" w:rsidRDefault="00172559" w:rsidP="007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59" w:rsidRDefault="00172559" w:rsidP="007C104A">
      <w:pPr>
        <w:spacing w:after="0" w:line="240" w:lineRule="auto"/>
      </w:pPr>
      <w:r>
        <w:separator/>
      </w:r>
    </w:p>
  </w:footnote>
  <w:footnote w:type="continuationSeparator" w:id="1">
    <w:p w:rsidR="00172559" w:rsidRDefault="00172559" w:rsidP="007C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1963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172559" w:rsidRPr="007C104A" w:rsidRDefault="00C51566">
        <w:pPr>
          <w:pStyle w:val="a6"/>
          <w:jc w:val="center"/>
          <w:rPr>
            <w:rFonts w:ascii="Times New Roman" w:hAnsi="Times New Roman"/>
            <w:sz w:val="26"/>
            <w:szCs w:val="26"/>
          </w:rPr>
        </w:pPr>
        <w:r w:rsidRPr="007C104A">
          <w:rPr>
            <w:rFonts w:ascii="Times New Roman" w:hAnsi="Times New Roman"/>
            <w:sz w:val="26"/>
            <w:szCs w:val="26"/>
          </w:rPr>
          <w:fldChar w:fldCharType="begin"/>
        </w:r>
        <w:r w:rsidR="00172559" w:rsidRPr="007C104A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7C104A">
          <w:rPr>
            <w:rFonts w:ascii="Times New Roman" w:hAnsi="Times New Roman"/>
            <w:sz w:val="26"/>
            <w:szCs w:val="26"/>
          </w:rPr>
          <w:fldChar w:fldCharType="separate"/>
        </w:r>
        <w:r w:rsidR="00D54D7F">
          <w:rPr>
            <w:rFonts w:ascii="Times New Roman" w:hAnsi="Times New Roman"/>
            <w:noProof/>
            <w:sz w:val="26"/>
            <w:szCs w:val="26"/>
          </w:rPr>
          <w:t>2</w:t>
        </w:r>
        <w:r w:rsidRPr="007C104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172559" w:rsidRDefault="001725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0C0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720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149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DAA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9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0ED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228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EB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3C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464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498"/>
    <w:rsid w:val="00006498"/>
    <w:rsid w:val="00020F92"/>
    <w:rsid w:val="00036CD8"/>
    <w:rsid w:val="00047EDA"/>
    <w:rsid w:val="00080BDC"/>
    <w:rsid w:val="000C7D8F"/>
    <w:rsid w:val="000E4CFC"/>
    <w:rsid w:val="00122AF3"/>
    <w:rsid w:val="00144A9B"/>
    <w:rsid w:val="001613E7"/>
    <w:rsid w:val="001623B2"/>
    <w:rsid w:val="00162644"/>
    <w:rsid w:val="00172559"/>
    <w:rsid w:val="001B4615"/>
    <w:rsid w:val="001D0068"/>
    <w:rsid w:val="00213339"/>
    <w:rsid w:val="00213715"/>
    <w:rsid w:val="002235C0"/>
    <w:rsid w:val="00227EDE"/>
    <w:rsid w:val="00244EEC"/>
    <w:rsid w:val="002B3343"/>
    <w:rsid w:val="002C245F"/>
    <w:rsid w:val="003000CF"/>
    <w:rsid w:val="00300A5A"/>
    <w:rsid w:val="00306339"/>
    <w:rsid w:val="003435FF"/>
    <w:rsid w:val="00350843"/>
    <w:rsid w:val="003649FA"/>
    <w:rsid w:val="003B0715"/>
    <w:rsid w:val="003E01FA"/>
    <w:rsid w:val="003F4B33"/>
    <w:rsid w:val="004164E0"/>
    <w:rsid w:val="0046054B"/>
    <w:rsid w:val="00472D7E"/>
    <w:rsid w:val="004838C3"/>
    <w:rsid w:val="0048656F"/>
    <w:rsid w:val="004B0741"/>
    <w:rsid w:val="004B12B1"/>
    <w:rsid w:val="004B6612"/>
    <w:rsid w:val="004F53B1"/>
    <w:rsid w:val="00500509"/>
    <w:rsid w:val="00506796"/>
    <w:rsid w:val="00511D3D"/>
    <w:rsid w:val="005A4A6F"/>
    <w:rsid w:val="005C39EE"/>
    <w:rsid w:val="005D16F1"/>
    <w:rsid w:val="005D33D9"/>
    <w:rsid w:val="006046D9"/>
    <w:rsid w:val="006253CE"/>
    <w:rsid w:val="0064791C"/>
    <w:rsid w:val="006636A0"/>
    <w:rsid w:val="00680A4B"/>
    <w:rsid w:val="00685D4C"/>
    <w:rsid w:val="006D6235"/>
    <w:rsid w:val="006E079B"/>
    <w:rsid w:val="00723CD7"/>
    <w:rsid w:val="0073094E"/>
    <w:rsid w:val="007434DB"/>
    <w:rsid w:val="007C104A"/>
    <w:rsid w:val="007F058C"/>
    <w:rsid w:val="007F4AED"/>
    <w:rsid w:val="00803630"/>
    <w:rsid w:val="0085284F"/>
    <w:rsid w:val="00877868"/>
    <w:rsid w:val="0088390C"/>
    <w:rsid w:val="008B19EC"/>
    <w:rsid w:val="008D519B"/>
    <w:rsid w:val="008E4FE5"/>
    <w:rsid w:val="0093639B"/>
    <w:rsid w:val="009466AB"/>
    <w:rsid w:val="00967C03"/>
    <w:rsid w:val="00985EDD"/>
    <w:rsid w:val="009879BA"/>
    <w:rsid w:val="0099132E"/>
    <w:rsid w:val="009A2213"/>
    <w:rsid w:val="009A34BC"/>
    <w:rsid w:val="009C7630"/>
    <w:rsid w:val="009E0A2B"/>
    <w:rsid w:val="00A71D36"/>
    <w:rsid w:val="00AA023D"/>
    <w:rsid w:val="00AA3344"/>
    <w:rsid w:val="00AC5EBD"/>
    <w:rsid w:val="00AD2265"/>
    <w:rsid w:val="00AD65A3"/>
    <w:rsid w:val="00B21102"/>
    <w:rsid w:val="00B50D87"/>
    <w:rsid w:val="00B55075"/>
    <w:rsid w:val="00B81293"/>
    <w:rsid w:val="00BA3F15"/>
    <w:rsid w:val="00BB252D"/>
    <w:rsid w:val="00BD2051"/>
    <w:rsid w:val="00BF7E21"/>
    <w:rsid w:val="00C51566"/>
    <w:rsid w:val="00C734DC"/>
    <w:rsid w:val="00C8770A"/>
    <w:rsid w:val="00C97E0A"/>
    <w:rsid w:val="00CB586A"/>
    <w:rsid w:val="00CE338F"/>
    <w:rsid w:val="00CE5CAC"/>
    <w:rsid w:val="00D11DF5"/>
    <w:rsid w:val="00D54D7F"/>
    <w:rsid w:val="00D74A88"/>
    <w:rsid w:val="00D808AE"/>
    <w:rsid w:val="00EA0670"/>
    <w:rsid w:val="00EC615E"/>
    <w:rsid w:val="00F044FB"/>
    <w:rsid w:val="00F43C5D"/>
    <w:rsid w:val="00F45F99"/>
    <w:rsid w:val="00F63EC3"/>
    <w:rsid w:val="00F6484E"/>
    <w:rsid w:val="00F950EA"/>
    <w:rsid w:val="00FF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5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5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4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7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4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5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2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F0F6-C029-43EE-8925-FB36BC42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785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 Владимировна</cp:lastModifiedBy>
  <cp:revision>31</cp:revision>
  <cp:lastPrinted>2017-09-28T07:05:00Z</cp:lastPrinted>
  <dcterms:created xsi:type="dcterms:W3CDTF">2017-09-21T13:55:00Z</dcterms:created>
  <dcterms:modified xsi:type="dcterms:W3CDTF">2018-02-08T05:49:00Z</dcterms:modified>
</cp:coreProperties>
</file>