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7A" w:rsidRPr="005A68A0" w:rsidRDefault="00F9777A" w:rsidP="005A68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777A" w:rsidRPr="00B9012D" w:rsidRDefault="00B9012D" w:rsidP="00B9012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="005A68A0" w:rsidRPr="00B9012D">
        <w:rPr>
          <w:rFonts w:ascii="Times New Roman" w:hAnsi="Times New Roman" w:cs="Times New Roman"/>
          <w:b/>
          <w:i/>
          <w:sz w:val="24"/>
          <w:szCs w:val="24"/>
          <w:u w:val="single"/>
        </w:rPr>
        <w:t>Лидский райисполком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</w:p>
    <w:p w:rsidR="00F9777A" w:rsidRPr="005A68A0" w:rsidRDefault="00F9777A" w:rsidP="005A68A0">
      <w:pPr>
        <w:pStyle w:val="ConsPlusNonformat"/>
        <w:jc w:val="right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                                   (наименование регистрирующего органа)</w:t>
      </w:r>
    </w:p>
    <w:p w:rsidR="00F9777A" w:rsidRPr="005A68A0" w:rsidRDefault="00F9777A" w:rsidP="005A68A0">
      <w:pPr>
        <w:pStyle w:val="ConsPlusNonformat"/>
        <w:jc w:val="both"/>
        <w:rPr>
          <w:rFonts w:ascii="Times New Roman" w:hAnsi="Times New Roman" w:cs="Times New Roman"/>
        </w:rPr>
      </w:pPr>
    </w:p>
    <w:p w:rsidR="00F9777A" w:rsidRPr="00E63EB7" w:rsidRDefault="00F9777A" w:rsidP="005A68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3EB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9777A" w:rsidRPr="005A68A0" w:rsidRDefault="00F9777A" w:rsidP="005A68A0">
      <w:pPr>
        <w:pStyle w:val="ConsPlusNonformat"/>
        <w:jc w:val="center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  <w:b/>
          <w:bCs/>
        </w:rPr>
        <w:t>о государственной регистрации индивидуального предпринимателя</w:t>
      </w:r>
    </w:p>
    <w:p w:rsidR="00F9777A" w:rsidRPr="005A68A0" w:rsidRDefault="00F9777A" w:rsidP="005A68A0">
      <w:pPr>
        <w:pStyle w:val="ConsPlusNonformat"/>
        <w:jc w:val="center"/>
        <w:rPr>
          <w:rFonts w:ascii="Times New Roman" w:hAnsi="Times New Roman" w:cs="Times New Roman"/>
        </w:rPr>
      </w:pPr>
    </w:p>
    <w:p w:rsidR="00F9777A" w:rsidRPr="001807E4" w:rsidRDefault="00F9777A" w:rsidP="0018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8A0">
        <w:rPr>
          <w:rFonts w:ascii="Times New Roman" w:hAnsi="Times New Roman" w:cs="Times New Roman"/>
        </w:rPr>
        <w:t xml:space="preserve">     </w:t>
      </w:r>
      <w:r w:rsidRPr="001807E4">
        <w:rPr>
          <w:rFonts w:ascii="Times New Roman" w:hAnsi="Times New Roman" w:cs="Times New Roman"/>
          <w:sz w:val="24"/>
          <w:szCs w:val="24"/>
        </w:rPr>
        <w:t>Прошу     зарегистрировать    меня    в    качестве    индивидуального</w:t>
      </w:r>
      <w:r w:rsidR="005A68A0" w:rsidRPr="001807E4">
        <w:rPr>
          <w:rFonts w:ascii="Times New Roman" w:hAnsi="Times New Roman" w:cs="Times New Roman"/>
          <w:sz w:val="24"/>
          <w:szCs w:val="24"/>
        </w:rPr>
        <w:t xml:space="preserve"> </w:t>
      </w:r>
      <w:r w:rsidRPr="001807E4">
        <w:rPr>
          <w:rFonts w:ascii="Times New Roman" w:hAnsi="Times New Roman" w:cs="Times New Roman"/>
          <w:sz w:val="24"/>
          <w:szCs w:val="24"/>
        </w:rPr>
        <w:t>предпринимателя:</w:t>
      </w:r>
    </w:p>
    <w:tbl>
      <w:tblPr>
        <w:tblStyle w:val="a5"/>
        <w:tblW w:w="0" w:type="auto"/>
        <w:tblInd w:w="392" w:type="dxa"/>
        <w:tblLayout w:type="fixed"/>
        <w:tblLook w:val="0020" w:firstRow="1" w:lastRow="0" w:firstColumn="0" w:lastColumn="0" w:noHBand="0" w:noVBand="0"/>
      </w:tblPr>
      <w:tblGrid>
        <w:gridCol w:w="2718"/>
        <w:gridCol w:w="2810"/>
        <w:gridCol w:w="1843"/>
        <w:gridCol w:w="2551"/>
      </w:tblGrid>
      <w:tr w:rsidR="00272D4B" w:rsidRPr="001807E4" w:rsidTr="00D504E8">
        <w:trPr>
          <w:trHeight w:val="236"/>
        </w:trPr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D504E8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Пол (мужской/женский) - указать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9922" w:type="dxa"/>
            <w:gridSpan w:val="4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2. Данные документа, удостоверяющего личность:</w:t>
            </w: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(паспорт, вид на жительство)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выдавшего документ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9922" w:type="dxa"/>
            <w:gridSpan w:val="4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 xml:space="preserve">3. Место жительства </w:t>
            </w:r>
            <w:r w:rsidRPr="001807E4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документом, удостоверяющим личность)</w:t>
            </w: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rPr>
          <w:trHeight w:val="215"/>
        </w:trPr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504E8">
              <w:rPr>
                <w:rFonts w:ascii="Times New Roman" w:hAnsi="Times New Roman" w:cs="Times New Roman"/>
                <w:sz w:val="24"/>
                <w:szCs w:val="24"/>
              </w:rPr>
              <w:t>(улица, проспект, переулок и иное) и наименование элемента улично-дорожной сети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2718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810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551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7E4">
              <w:rPr>
                <w:rFonts w:ascii="Times New Roman" w:hAnsi="Times New Roman" w:cs="Times New Roman"/>
                <w:sz w:val="24"/>
                <w:szCs w:val="24"/>
              </w:rPr>
              <w:t xml:space="preserve">Вид (квартира, комната, частный дом) и номер помещения </w:t>
            </w:r>
            <w:r w:rsidRPr="001807E4">
              <w:rPr>
                <w:rFonts w:ascii="Times New Roman" w:hAnsi="Times New Roman" w:cs="Times New Roman"/>
                <w:b/>
                <w:sz w:val="24"/>
                <w:szCs w:val="24"/>
              </w:rPr>
              <w:t>(для вида помещения "частный дом" не указывается)</w:t>
            </w:r>
            <w:proofErr w:type="gramEnd"/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9922" w:type="dxa"/>
            <w:gridSpan w:val="4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272D4B" w:rsidRPr="001807E4" w:rsidTr="00D504E8">
        <w:tc>
          <w:tcPr>
            <w:tcW w:w="2718" w:type="dxa"/>
          </w:tcPr>
          <w:p w:rsidR="00F9777A" w:rsidRPr="001807E4" w:rsidRDefault="00F9777A" w:rsidP="001807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10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777A" w:rsidRPr="001807E4" w:rsidRDefault="00F9777A" w:rsidP="001807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51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2718" w:type="dxa"/>
          </w:tcPr>
          <w:p w:rsidR="00F9777A" w:rsidRPr="001807E4" w:rsidRDefault="00F9777A" w:rsidP="001807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10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777A" w:rsidRPr="001807E4" w:rsidRDefault="00F9777A" w:rsidP="001807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51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2718" w:type="dxa"/>
          </w:tcPr>
          <w:p w:rsidR="00F9777A" w:rsidRPr="001807E4" w:rsidRDefault="00F9777A" w:rsidP="00D93EF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0" w:colLast="0"/>
            <w:r w:rsidRPr="001807E4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1807E4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204" w:type="dxa"/>
            <w:gridSpan w:val="3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72D4B" w:rsidRPr="001807E4" w:rsidTr="00D504E8">
        <w:tc>
          <w:tcPr>
            <w:tcW w:w="5528" w:type="dxa"/>
            <w:gridSpan w:val="2"/>
            <w:vMerge w:val="restart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 xml:space="preserve">4. Основной вид экономической деятельности </w:t>
            </w:r>
            <w:hyperlink w:anchor="Par1467" w:tooltip="     &lt;*&gt;  Указывается  вид  экономической  деятельности,  предполагаемый  к" w:history="1">
              <w:r w:rsidRPr="001807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6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" w:history="1">
              <w:r w:rsidRPr="001807E4">
                <w:rPr>
                  <w:rFonts w:ascii="Times New Roman" w:hAnsi="Times New Roman" w:cs="Times New Roman"/>
                  <w:sz w:val="24"/>
                  <w:szCs w:val="24"/>
                </w:rPr>
                <w:t>ОКЭД</w:t>
              </w:r>
            </w:hyperlink>
          </w:p>
        </w:tc>
        <w:tc>
          <w:tcPr>
            <w:tcW w:w="2551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72D4B" w:rsidRPr="001807E4" w:rsidTr="00D504E8">
        <w:trPr>
          <w:trHeight w:val="638"/>
        </w:trPr>
        <w:tc>
          <w:tcPr>
            <w:tcW w:w="5528" w:type="dxa"/>
            <w:gridSpan w:val="2"/>
            <w:vMerge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8AB" w:rsidRPr="001807E4" w:rsidRDefault="007608AB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AB" w:rsidRDefault="007608AB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E8" w:rsidRDefault="00D504E8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E8" w:rsidRDefault="00D504E8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E8" w:rsidRDefault="00D504E8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E8" w:rsidRPr="001807E4" w:rsidRDefault="00D504E8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D" w:rsidRPr="001807E4" w:rsidRDefault="00B9012D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D" w:rsidRPr="001807E4" w:rsidRDefault="00B9012D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D" w:rsidRPr="001807E4" w:rsidRDefault="00B9012D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5. Дополнительные сведения:</w:t>
            </w:r>
          </w:p>
        </w:tc>
        <w:tc>
          <w:tcPr>
            <w:tcW w:w="1843" w:type="dxa"/>
          </w:tcPr>
          <w:p w:rsidR="00F9777A" w:rsidRPr="001807E4" w:rsidRDefault="00F9777A" w:rsidP="00180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1" w:type="dxa"/>
          </w:tcPr>
          <w:p w:rsidR="00F9777A" w:rsidRPr="001807E4" w:rsidRDefault="00F9777A" w:rsidP="00180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работаю по трудовому договору</w:t>
            </w:r>
          </w:p>
        </w:tc>
        <w:tc>
          <w:tcPr>
            <w:tcW w:w="1843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получаю пенсию</w:t>
            </w:r>
          </w:p>
        </w:tc>
        <w:tc>
          <w:tcPr>
            <w:tcW w:w="1843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 xml:space="preserve">имею право </w:t>
            </w:r>
            <w:proofErr w:type="gramStart"/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на пособие по уходу за ребенком в возрасте до трех лет</w:t>
            </w:r>
            <w:proofErr w:type="gramEnd"/>
          </w:p>
        </w:tc>
        <w:tc>
          <w:tcPr>
            <w:tcW w:w="1843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 xml:space="preserve">обучаюсь </w:t>
            </w:r>
            <w:r w:rsidRPr="001807E4">
              <w:rPr>
                <w:rFonts w:ascii="Times New Roman" w:hAnsi="Times New Roman" w:cs="Times New Roman"/>
                <w:sz w:val="18"/>
                <w:szCs w:val="18"/>
              </w:rPr>
              <w:t>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1843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1807E4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страхового свидетельства социального государственного страхования </w:t>
            </w:r>
            <w:r w:rsidRPr="00D504E8">
              <w:rPr>
                <w:rFonts w:ascii="Times New Roman" w:hAnsi="Times New Roman" w:cs="Times New Roman"/>
              </w:rPr>
              <w:t>(указать при наличии)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D504E8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6.Наименование банка </w:t>
            </w:r>
            <w:r w:rsidR="00F9777A" w:rsidRPr="001807E4">
              <w:rPr>
                <w:rFonts w:ascii="Times New Roman" w:hAnsi="Times New Roman" w:cs="Times New Roman"/>
                <w:sz w:val="18"/>
                <w:szCs w:val="18"/>
              </w:rPr>
              <w:t xml:space="preserve">(небанковской кредитно-финансовой организации) либо его обособленного подразделения </w:t>
            </w:r>
            <w:hyperlink w:anchor="Par1474" w:tooltip="     &lt;**&gt;  Пункт 6  заявления  заполняется  в случае,  если при прохождении" w:history="1">
              <w:r w:rsidR="00F9777A" w:rsidRPr="00D504E8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4B" w:rsidRPr="001807E4" w:rsidTr="00D504E8">
        <w:tc>
          <w:tcPr>
            <w:tcW w:w="5528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E4">
              <w:rPr>
                <w:rFonts w:ascii="Times New Roman" w:hAnsi="Times New Roman" w:cs="Times New Roman"/>
                <w:sz w:val="24"/>
                <w:szCs w:val="24"/>
              </w:rPr>
              <w:t>Валюта счета</w:t>
            </w:r>
          </w:p>
        </w:tc>
        <w:tc>
          <w:tcPr>
            <w:tcW w:w="4394" w:type="dxa"/>
            <w:gridSpan w:val="2"/>
          </w:tcPr>
          <w:p w:rsidR="00F9777A" w:rsidRPr="001807E4" w:rsidRDefault="00F9777A" w:rsidP="005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77A" w:rsidRDefault="00F9777A" w:rsidP="005A68A0">
      <w:pPr>
        <w:pStyle w:val="ConsPlusNormal"/>
        <w:jc w:val="both"/>
        <w:rPr>
          <w:rFonts w:ascii="Times New Roman" w:hAnsi="Times New Roman" w:cs="Times New Roman"/>
        </w:rPr>
      </w:pPr>
    </w:p>
    <w:p w:rsidR="001807E4" w:rsidRPr="005A68A0" w:rsidRDefault="001807E4" w:rsidP="005A68A0">
      <w:pPr>
        <w:pStyle w:val="ConsPlusNormal"/>
        <w:jc w:val="both"/>
        <w:rPr>
          <w:rFonts w:ascii="Times New Roman" w:hAnsi="Times New Roman" w:cs="Times New Roman"/>
        </w:rPr>
      </w:pPr>
    </w:p>
    <w:p w:rsidR="00F9777A" w:rsidRPr="005A68A0" w:rsidRDefault="00F9777A" w:rsidP="00B9012D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     Подтверждаю, что:</w:t>
      </w:r>
    </w:p>
    <w:p w:rsidR="00F9777A" w:rsidRPr="005A68A0" w:rsidRDefault="00F9777A" w:rsidP="00B9012D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     не  имею  непогашенной  или  неснятой судимости за преступления против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собственности и порядка осуществления экономической деятельности;</w:t>
      </w:r>
      <w:r w:rsidR="005A68A0">
        <w:rPr>
          <w:rFonts w:ascii="Times New Roman" w:hAnsi="Times New Roman" w:cs="Times New Roman"/>
        </w:rPr>
        <w:t xml:space="preserve"> </w:t>
      </w:r>
      <w:proofErr w:type="gramStart"/>
      <w:r w:rsidRPr="005A68A0">
        <w:rPr>
          <w:rFonts w:ascii="Times New Roman" w:hAnsi="Times New Roman" w:cs="Times New Roman"/>
        </w:rPr>
        <w:t xml:space="preserve">не   имею   неисполненного   вступившего  в  законную  силу  </w:t>
      </w:r>
      <w:proofErr w:type="spellStart"/>
      <w:r w:rsidRPr="005A68A0">
        <w:rPr>
          <w:rFonts w:ascii="Times New Roman" w:hAnsi="Times New Roman" w:cs="Times New Roman"/>
        </w:rPr>
        <w:t>судебногопостановления</w:t>
      </w:r>
      <w:proofErr w:type="spellEnd"/>
      <w:r w:rsidRPr="005A68A0">
        <w:rPr>
          <w:rFonts w:ascii="Times New Roman" w:hAnsi="Times New Roman" w:cs="Times New Roman"/>
        </w:rPr>
        <w:t xml:space="preserve">  о  взыскании денежных средств и (или) обращении взыскания на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иное  имущество, исполнительной надписи о взыскании с физических лиц, в том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числе  с индивидуальных предпринимателей, налогов, сборов (пошлин) и пеней,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задолженности   по   обязательным   страховым  взносам  и  пеням  в  бюджет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государственного внебюджетного фонда социальной защиты населения Республики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Беларусь;</w:t>
      </w:r>
      <w:proofErr w:type="gramEnd"/>
    </w:p>
    <w:p w:rsidR="00F9777A" w:rsidRPr="005A68A0" w:rsidRDefault="00F9777A" w:rsidP="00B9012D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     на дату государственной регистрации не являюсь собственником имущества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(участником),  руководителем  коммерческой организации, в отношении которой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принято решение о ликвидации, но процесс ее ликвидации не завершен;</w:t>
      </w:r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     на дату государственной регистрации не являюсь собственником имущества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(участником),  руководителем юридического лица, в отношении которого судом,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рассматривающим   экономические  дела,  вынесено  определение  об  открытии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конкурсного    производства    и    подготовке    дела   об   экономической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несостоятельности (банкротстве) к судебному разбирательству;</w:t>
      </w:r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     на дату государственной регистрации не являлся собственником имущества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(участником)    юридического    лица,    индивидуальным   предпринимателем,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задолженность  которого  была  признана  безнадежным  долгом  и  списана  в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 xml:space="preserve">соответствии  с  законодательными  актами,  </w:t>
      </w:r>
      <w:proofErr w:type="gramStart"/>
      <w:r w:rsidRPr="005A68A0">
        <w:rPr>
          <w:rFonts w:ascii="Times New Roman" w:hAnsi="Times New Roman" w:cs="Times New Roman"/>
        </w:rPr>
        <w:t>с  даты  исключения</w:t>
      </w:r>
      <w:proofErr w:type="gramEnd"/>
      <w:r w:rsidRPr="005A68A0">
        <w:rPr>
          <w:rFonts w:ascii="Times New Roman" w:hAnsi="Times New Roman" w:cs="Times New Roman"/>
        </w:rPr>
        <w:t xml:space="preserve"> которого из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Единого   государственного   регистра   юридических  лиц  и  индивидуальных</w:t>
      </w:r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>предпринимателей прошло менее трех лет;</w:t>
      </w:r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     на   дату   государственной   регистрации  не  являлся  индивидуальным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 xml:space="preserve">предпринимателем,  признанным  экономически  несостоятельным (банкротом), </w:t>
      </w:r>
      <w:proofErr w:type="gramStart"/>
      <w:r w:rsidRPr="005A68A0">
        <w:rPr>
          <w:rFonts w:ascii="Times New Roman" w:hAnsi="Times New Roman" w:cs="Times New Roman"/>
        </w:rPr>
        <w:t>с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даты  исключения</w:t>
      </w:r>
      <w:proofErr w:type="gramEnd"/>
      <w:r w:rsidRPr="005A68A0">
        <w:rPr>
          <w:rFonts w:ascii="Times New Roman" w:hAnsi="Times New Roman" w:cs="Times New Roman"/>
        </w:rPr>
        <w:t xml:space="preserve">  которого из Единого государственного регистра юридических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лиц и индивидуальных предпринимателей прошло менее года;</w:t>
      </w:r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     не  имею  ограничений  на  обращение за государственной регистрацией в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связи с признанием государственной регистрации недействительной;</w:t>
      </w:r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     ранее  не  регистрировался  в качестве индивидуального предпринимателя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либо  был зарегистрирован, но исключен из Единого государственного регистра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юридических лиц и индивидуальных предпринимателей в установленном порядке;</w:t>
      </w:r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     законодательством либо судом не установлены иные запреты и ограничения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на  обращение  за  государственной  регистрацией в качестве индивидуального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предпринимателя;</w:t>
      </w:r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     сведения,  содержащиеся  в  заявлении  о  государственной регистрации,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достоверны.</w:t>
      </w:r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     </w:t>
      </w:r>
      <w:proofErr w:type="gramStart"/>
      <w:r w:rsidRPr="005A68A0">
        <w:rPr>
          <w:rFonts w:ascii="Times New Roman" w:hAnsi="Times New Roman" w:cs="Times New Roman"/>
        </w:rPr>
        <w:t xml:space="preserve">Предупрежден  об уголовной ответственности за  </w:t>
      </w:r>
      <w:proofErr w:type="spellStart"/>
      <w:r w:rsidRPr="005A68A0">
        <w:rPr>
          <w:rFonts w:ascii="Times New Roman" w:hAnsi="Times New Roman" w:cs="Times New Roman"/>
        </w:rPr>
        <w:t>лжепредпринимательство</w:t>
      </w:r>
      <w:proofErr w:type="spellEnd"/>
      <w:r w:rsidRPr="005A68A0">
        <w:rPr>
          <w:rFonts w:ascii="Times New Roman" w:hAnsi="Times New Roman" w:cs="Times New Roman"/>
        </w:rPr>
        <w:t>,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 xml:space="preserve">а также  о том, что  в  соответствии  с  </w:t>
      </w:r>
      <w:hyperlink r:id="rId7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A68A0">
          <w:rPr>
            <w:rFonts w:ascii="Times New Roman" w:hAnsi="Times New Roman" w:cs="Times New Roman"/>
          </w:rPr>
          <w:t>частями первой</w:t>
        </w:r>
      </w:hyperlink>
      <w:r w:rsidRPr="005A68A0">
        <w:rPr>
          <w:rFonts w:ascii="Times New Roman" w:hAnsi="Times New Roman" w:cs="Times New Roman"/>
        </w:rPr>
        <w:t xml:space="preserve"> - </w:t>
      </w:r>
      <w:hyperlink r:id="rId8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A68A0">
          <w:rPr>
            <w:rFonts w:ascii="Times New Roman" w:hAnsi="Times New Roman" w:cs="Times New Roman"/>
          </w:rPr>
          <w:t>третьей</w:t>
        </w:r>
      </w:hyperlink>
      <w:r w:rsidRPr="005A68A0">
        <w:rPr>
          <w:rFonts w:ascii="Times New Roman" w:hAnsi="Times New Roman" w:cs="Times New Roman"/>
        </w:rPr>
        <w:t xml:space="preserve"> и </w:t>
      </w:r>
      <w:hyperlink r:id="rId9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A68A0">
          <w:rPr>
            <w:rFonts w:ascii="Times New Roman" w:hAnsi="Times New Roman" w:cs="Times New Roman"/>
          </w:rPr>
          <w:t>абзацем</w:t>
        </w:r>
        <w:proofErr w:type="gramEnd"/>
      </w:hyperlink>
      <w:r w:rsidR="005A68A0">
        <w:rPr>
          <w:rFonts w:ascii="Times New Roman" w:hAnsi="Times New Roman" w:cs="Times New Roman"/>
        </w:rPr>
        <w:t xml:space="preserve"> </w:t>
      </w:r>
      <w:hyperlink r:id="rId10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A68A0">
          <w:rPr>
            <w:rFonts w:ascii="Times New Roman" w:hAnsi="Times New Roman" w:cs="Times New Roman"/>
          </w:rPr>
          <w:t>вторым части четвертой пункта 26</w:t>
        </w:r>
      </w:hyperlink>
      <w:r w:rsidRPr="005A68A0">
        <w:rPr>
          <w:rFonts w:ascii="Times New Roman" w:hAnsi="Times New Roman" w:cs="Times New Roman"/>
        </w:rPr>
        <w:t xml:space="preserve">  Положения  о  государственной регистрации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субъектов хозяйствования:</w:t>
      </w:r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     </w:t>
      </w:r>
      <w:proofErr w:type="gramStart"/>
      <w:r w:rsidRPr="005A68A0">
        <w:rPr>
          <w:rFonts w:ascii="Times New Roman" w:hAnsi="Times New Roman" w:cs="Times New Roman"/>
        </w:rPr>
        <w:t>индивидуальный  предприниматель несет ответственность за достоверность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сведений, указанных в заявлении о государственной регистрации;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деятельность   индивидуального    предпринимателя,     государственная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регистрация  которого осуществлена  на  основании заведомо ложных сведений,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представленных в регистрирующий орган, является незаконной и запрещается, а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его  государственная  регистрация  может  быть признана недействительной по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решению суда, рассматривающего экономические дела;</w:t>
      </w:r>
      <w:proofErr w:type="gramEnd"/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     признание недействительной государственной регистрации индивидуального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предпринимателя влечет взыскание полученных индивидуальным предпринимателем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доходов в местный бюджет и прекращение его деятельности. При этом взыскание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доходов  осуществляется  независимо  от  срока,  прошедшего  со  дня  такой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регистрации, и за весь период осуществления деятельности.</w:t>
      </w:r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</w:p>
    <w:p w:rsidR="00F9777A" w:rsidRPr="005A68A0" w:rsidRDefault="00F9777A" w:rsidP="00B9012D">
      <w:pPr>
        <w:pStyle w:val="ConsPlusNonformat"/>
        <w:ind w:left="284" w:right="141"/>
        <w:jc w:val="center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>__________________________________________________________________</w:t>
      </w:r>
    </w:p>
    <w:p w:rsidR="00F9777A" w:rsidRPr="005A68A0" w:rsidRDefault="00F9777A" w:rsidP="00B9012D">
      <w:pPr>
        <w:pStyle w:val="ConsPlusNonformat"/>
        <w:ind w:left="284" w:right="141"/>
        <w:jc w:val="center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1485" w:tooltip="     &lt;***&gt;  Фамилия,  собственное  имя,  отчество  (если  таковое  имеется)" w:history="1">
        <w:r w:rsidRPr="005A68A0">
          <w:rPr>
            <w:rFonts w:ascii="Times New Roman" w:hAnsi="Times New Roman" w:cs="Times New Roman"/>
          </w:rPr>
          <w:t>&lt;***&gt;</w:t>
        </w:r>
      </w:hyperlink>
    </w:p>
    <w:p w:rsidR="00F9777A" w:rsidRPr="005A68A0" w:rsidRDefault="00F9777A" w:rsidP="00B9012D">
      <w:pPr>
        <w:pStyle w:val="ConsPlusNonformat"/>
        <w:ind w:left="284" w:right="141"/>
        <w:jc w:val="center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>_____________________________</w:t>
      </w:r>
    </w:p>
    <w:p w:rsidR="00F9777A" w:rsidRPr="005A68A0" w:rsidRDefault="00F9777A" w:rsidP="00B9012D">
      <w:pPr>
        <w:pStyle w:val="ConsPlusNonformat"/>
        <w:ind w:left="284" w:right="141"/>
        <w:jc w:val="center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(подпись </w:t>
      </w:r>
      <w:hyperlink w:anchor="Par1487" w:tooltip="     &lt;****&gt;   Заявление   подписывается   в   присутствии   уполномоченного" w:history="1">
        <w:r w:rsidRPr="005A68A0">
          <w:rPr>
            <w:rFonts w:ascii="Times New Roman" w:hAnsi="Times New Roman" w:cs="Times New Roman"/>
          </w:rPr>
          <w:t>&lt;****&gt;</w:t>
        </w:r>
      </w:hyperlink>
      <w:r w:rsidRPr="005A68A0">
        <w:rPr>
          <w:rFonts w:ascii="Times New Roman" w:hAnsi="Times New Roman" w:cs="Times New Roman"/>
        </w:rPr>
        <w:t>)</w:t>
      </w:r>
    </w:p>
    <w:p w:rsidR="00F9777A" w:rsidRPr="005A68A0" w:rsidRDefault="00F9777A" w:rsidP="00B9012D">
      <w:pPr>
        <w:pStyle w:val="ConsPlusNonformat"/>
        <w:ind w:left="284" w:right="141"/>
        <w:jc w:val="center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>______________________</w:t>
      </w:r>
    </w:p>
    <w:p w:rsidR="00F9777A" w:rsidRPr="005A68A0" w:rsidRDefault="00F9777A" w:rsidP="00B9012D">
      <w:pPr>
        <w:pStyle w:val="ConsPlusNonformat"/>
        <w:ind w:left="284" w:right="141"/>
        <w:jc w:val="center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>(дата)</w:t>
      </w:r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  <w:r w:rsidRPr="005A68A0">
        <w:rPr>
          <w:rFonts w:ascii="Times New Roman" w:hAnsi="Times New Roman" w:cs="Times New Roman"/>
        </w:rPr>
        <w:t xml:space="preserve">     --------------------------------</w:t>
      </w:r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  <w:bookmarkStart w:id="1" w:name="Par1467"/>
      <w:bookmarkEnd w:id="1"/>
      <w:r w:rsidRPr="005A68A0">
        <w:rPr>
          <w:rFonts w:ascii="Times New Roman" w:hAnsi="Times New Roman" w:cs="Times New Roman"/>
        </w:rPr>
        <w:t xml:space="preserve">     &lt;*&gt;  Указывается  вид  экономической  деятельности,  предполагаемый  к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осуществлению  в  качестве  основного  в соответствии с общегосударственным</w:t>
      </w:r>
      <w:r w:rsidR="005A68A0">
        <w:rPr>
          <w:rFonts w:ascii="Times New Roman" w:hAnsi="Times New Roman" w:cs="Times New Roman"/>
        </w:rPr>
        <w:t xml:space="preserve"> </w:t>
      </w:r>
      <w:hyperlink r:id="rId11" w:tooltip="Постановление Государственного комитета по стандартизации Республики Беларусь от 05.12.2011 N 85 (ред. от 08.10.2015) &quot;Об утверждении, введении в действие общегосударственного классификатора Республики Беларусь&quot;------------ Недействующая редакция{КонсультантПл" w:history="1">
        <w:r w:rsidRPr="005A68A0">
          <w:rPr>
            <w:rFonts w:ascii="Times New Roman" w:hAnsi="Times New Roman" w:cs="Times New Roman"/>
          </w:rPr>
          <w:t>классификатором</w:t>
        </w:r>
      </w:hyperlink>
      <w:r w:rsidRPr="005A68A0">
        <w:rPr>
          <w:rFonts w:ascii="Times New Roman" w:hAnsi="Times New Roman" w:cs="Times New Roman"/>
        </w:rPr>
        <w:t xml:space="preserve">  Республики  Беларусь  ОКРБ  005-2011  "Виды  экономической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деятельности",  утвержденным  постановлением  Государственного  комитета по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стандартизации   Республики   Беларусь   от   5 декабря  2011 г.   N 85 "Об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утверждении,   введении   в   действие  общегосударственного классификатора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Республики Беларусь". Код указывается на уровне пяти знаков.</w:t>
      </w:r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  <w:bookmarkStart w:id="2" w:name="Par1474"/>
      <w:bookmarkEnd w:id="2"/>
      <w:r w:rsidRPr="005A68A0">
        <w:rPr>
          <w:rFonts w:ascii="Times New Roman" w:hAnsi="Times New Roman" w:cs="Times New Roman"/>
        </w:rPr>
        <w:t xml:space="preserve">     &lt;**&gt;  Пункт 6  заявления  заполняется  в случае,  если при прохождении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процедуры    государственной   регистрации   гражданин,   обратившийся   за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государственной  регистрацией  в  качестве индивидуального предпринимателя,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инициирует   направление   регистрирующим   органом  в  банк,  небанковскую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кредитно-финансовую   организацию   информации,  необходимой  для  открытия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индивидуальному  предпринимателю  текущего  (расчетного) банковского счета.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 xml:space="preserve">При  этом  документы,  предусмотренные  </w:t>
      </w:r>
      <w:hyperlink r:id="rId12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" w:history="1">
        <w:r w:rsidRPr="005A68A0">
          <w:rPr>
            <w:rFonts w:ascii="Times New Roman" w:hAnsi="Times New Roman" w:cs="Times New Roman"/>
          </w:rPr>
          <w:t>абзацами  вторым</w:t>
        </w:r>
      </w:hyperlink>
      <w:r w:rsidRPr="005A68A0">
        <w:rPr>
          <w:rFonts w:ascii="Times New Roman" w:hAnsi="Times New Roman" w:cs="Times New Roman"/>
        </w:rPr>
        <w:t xml:space="preserve">  и </w:t>
      </w:r>
      <w:hyperlink r:id="rId13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" w:history="1">
        <w:r w:rsidRPr="005A68A0">
          <w:rPr>
            <w:rFonts w:ascii="Times New Roman" w:hAnsi="Times New Roman" w:cs="Times New Roman"/>
          </w:rPr>
          <w:t>четвертым</w:t>
        </w:r>
      </w:hyperlink>
      <w:r w:rsidRPr="005A68A0">
        <w:rPr>
          <w:rFonts w:ascii="Times New Roman" w:hAnsi="Times New Roman" w:cs="Times New Roman"/>
        </w:rPr>
        <w:t xml:space="preserve"> части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первой  подпункта 2.3 пункта 2 Декрета Президента Республики Беларусь от 16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января 2009 г. N 1 "О государственной регистрации и ликвидации (прекращении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деятельности)  субъектов хозяйствования", индивидуальным предпринимателем в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банк, небанковскую кредитно-финансовую организацию не представляются.</w:t>
      </w:r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  <w:bookmarkStart w:id="3" w:name="Par1485"/>
      <w:bookmarkEnd w:id="3"/>
      <w:r w:rsidRPr="005A68A0">
        <w:rPr>
          <w:rFonts w:ascii="Times New Roman" w:hAnsi="Times New Roman" w:cs="Times New Roman"/>
        </w:rPr>
        <w:t xml:space="preserve">     &lt;***&gt;  Фамилия,  собственное  имя,  отчество  (если  таковое  имеется)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указываются полностью.</w:t>
      </w:r>
    </w:p>
    <w:p w:rsidR="00F9777A" w:rsidRPr="005A68A0" w:rsidRDefault="00F9777A" w:rsidP="00B9012D">
      <w:pPr>
        <w:pStyle w:val="ConsPlusNonformat"/>
        <w:ind w:left="284" w:right="141"/>
        <w:jc w:val="both"/>
        <w:rPr>
          <w:rFonts w:ascii="Times New Roman" w:hAnsi="Times New Roman" w:cs="Times New Roman"/>
        </w:rPr>
      </w:pPr>
      <w:bookmarkStart w:id="4" w:name="Par1487"/>
      <w:bookmarkEnd w:id="4"/>
      <w:r w:rsidRPr="005A68A0">
        <w:rPr>
          <w:rFonts w:ascii="Times New Roman" w:hAnsi="Times New Roman" w:cs="Times New Roman"/>
        </w:rPr>
        <w:t xml:space="preserve">     &lt;****&gt;   Заявление   подписывается   в   присутствии   уполномоченного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сотрудника  регистрирующего органа гражданином, регистрирующимся в качестве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индивидуального  предпринимателя, либо подлинность подписи заявителя должна</w:t>
      </w:r>
      <w:r w:rsidR="005A68A0">
        <w:rPr>
          <w:rFonts w:ascii="Times New Roman" w:hAnsi="Times New Roman" w:cs="Times New Roman"/>
        </w:rPr>
        <w:t xml:space="preserve"> </w:t>
      </w:r>
      <w:r w:rsidRPr="005A68A0">
        <w:rPr>
          <w:rFonts w:ascii="Times New Roman" w:hAnsi="Times New Roman" w:cs="Times New Roman"/>
        </w:rPr>
        <w:t>быть засвидетельствована нотариально.</w:t>
      </w:r>
    </w:p>
    <w:sectPr w:rsidR="00F9777A" w:rsidRPr="005A68A0" w:rsidSect="001807E4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7A"/>
    <w:rsid w:val="001807E4"/>
    <w:rsid w:val="00272D4B"/>
    <w:rsid w:val="005A68A0"/>
    <w:rsid w:val="007608AB"/>
    <w:rsid w:val="00A10976"/>
    <w:rsid w:val="00B9012D"/>
    <w:rsid w:val="00D504E8"/>
    <w:rsid w:val="00D93EF5"/>
    <w:rsid w:val="00E63EB7"/>
    <w:rsid w:val="00F1772E"/>
    <w:rsid w:val="00F9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7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7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2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7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7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2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F53098693C9F0360EF1DB2CC6A2F1BBF24138978AEF356A7973D58E9CD155C8F11CE7A6985E9726C2D248F829iDG" TargetMode="External"/><Relationship Id="rId13" Type="http://schemas.openxmlformats.org/officeDocument/2006/relationships/hyperlink" Target="consultantplus://offline/ref=683F53098693C9F0360EF1DB2CC6A2F1BBF24138978AE8336D7177D58E9CD155C8F11CE7A6985E9726C2D24AF729i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3F53098693C9F0360EF1DB2CC6A2F1BBF24138978AEF356A7973D58E9CD155C8F11CE7A6985E9726C2D248F829iFG" TargetMode="External"/><Relationship Id="rId12" Type="http://schemas.openxmlformats.org/officeDocument/2006/relationships/hyperlink" Target="consultantplus://offline/ref=683F53098693C9F0360EF1DB2CC6A2F1BBF24138978AE8336D7177D58E9CD155C8F11CE7A6985E9726C2D24AF729i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3F53098693C9F0360EF1DB2CC6A2F1BBF24138978AEC346A7276D58E9CD155C8F11CE7A6985E9726C2D24DF429iDG" TargetMode="External"/><Relationship Id="rId11" Type="http://schemas.openxmlformats.org/officeDocument/2006/relationships/hyperlink" Target="consultantplus://offline/ref=683F53098693C9F0360EF1DB2CC6A2F1BBF24138978AEF366D7271D58E9CD155C8F11CE7A6985E9726C2D24DF029i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3F53098693C9F0360EF1DB2CC6A2F1BBF24138978AEF356A7973D58E9CD155C8F11CE7A6985E9726C2D24BF129i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F53098693C9F0360EF1DB2CC6A2F1BBF24138978AEF356A7973D58E9CD155C8F11CE7A6985E9726C2D24BF129i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D1CA-3C63-49F8-83F5-B15D9B32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2017-09-04T08:39:00Z</cp:lastPrinted>
  <dcterms:created xsi:type="dcterms:W3CDTF">2017-09-04T08:31:00Z</dcterms:created>
  <dcterms:modified xsi:type="dcterms:W3CDTF">2017-09-04T08:41:00Z</dcterms:modified>
</cp:coreProperties>
</file>