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7CE" w:rsidRPr="00463CFA" w:rsidRDefault="00DD5534" w:rsidP="00DD5534">
      <w:pPr>
        <w:jc w:val="center"/>
        <w:rPr>
          <w:rFonts w:ascii="Times New Roman" w:hAnsi="Times New Roman"/>
          <w:b/>
          <w:sz w:val="28"/>
          <w:szCs w:val="28"/>
        </w:rPr>
      </w:pPr>
      <w:r w:rsidRPr="00463CFA">
        <w:rPr>
          <w:rFonts w:ascii="Times New Roman" w:hAnsi="Times New Roman"/>
          <w:b/>
          <w:sz w:val="28"/>
          <w:szCs w:val="28"/>
        </w:rPr>
        <w:t xml:space="preserve">Информация о типичных нарушениях, выявленных по результатам контрольных мероприятий, проведенных финансовым управлением Лидского районного исполнительного комитета в </w:t>
      </w:r>
      <w:r w:rsidR="005720B9" w:rsidRPr="00463CFA">
        <w:rPr>
          <w:rFonts w:ascii="Times New Roman" w:hAnsi="Times New Roman"/>
          <w:b/>
          <w:sz w:val="28"/>
          <w:szCs w:val="28"/>
        </w:rPr>
        <w:t>1</w:t>
      </w:r>
      <w:r w:rsidRPr="00463CFA">
        <w:rPr>
          <w:rFonts w:ascii="Times New Roman" w:hAnsi="Times New Roman"/>
          <w:b/>
          <w:sz w:val="28"/>
          <w:szCs w:val="28"/>
        </w:rPr>
        <w:t xml:space="preserve"> полугодии 202</w:t>
      </w:r>
      <w:r w:rsidR="005720B9" w:rsidRPr="00463CFA">
        <w:rPr>
          <w:rFonts w:ascii="Times New Roman" w:hAnsi="Times New Roman"/>
          <w:b/>
          <w:sz w:val="28"/>
          <w:szCs w:val="28"/>
        </w:rPr>
        <w:t>5</w:t>
      </w:r>
      <w:r w:rsidRPr="00463CFA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0438B6" w:rsidRPr="00463CFA" w:rsidRDefault="000438B6" w:rsidP="000438B6">
      <w:pPr>
        <w:ind w:firstLine="688"/>
        <w:rPr>
          <w:rFonts w:ascii="Times New Roman" w:hAnsi="Times New Roman"/>
          <w:sz w:val="28"/>
          <w:szCs w:val="28"/>
        </w:rPr>
      </w:pPr>
    </w:p>
    <w:p w:rsidR="00950676" w:rsidRPr="00463CFA" w:rsidRDefault="000438B6" w:rsidP="00463CFA">
      <w:pPr>
        <w:ind w:firstLine="708"/>
        <w:rPr>
          <w:rFonts w:ascii="Times New Roman" w:hAnsi="Times New Roman"/>
          <w:sz w:val="28"/>
          <w:szCs w:val="28"/>
        </w:rPr>
      </w:pPr>
      <w:r w:rsidRPr="00463CFA">
        <w:rPr>
          <w:rFonts w:ascii="Times New Roman" w:hAnsi="Times New Roman"/>
          <w:sz w:val="28"/>
          <w:szCs w:val="28"/>
        </w:rPr>
        <w:t>Финансовым управлением Лидского районного исполнительного комитета в</w:t>
      </w:r>
      <w:r w:rsidR="00DE4C6B" w:rsidRPr="00463CFA">
        <w:rPr>
          <w:rFonts w:ascii="Times New Roman" w:hAnsi="Times New Roman"/>
          <w:sz w:val="28"/>
          <w:szCs w:val="28"/>
        </w:rPr>
        <w:t xml:space="preserve"> первом</w:t>
      </w:r>
      <w:r w:rsidR="00DD5534" w:rsidRPr="00463CFA">
        <w:rPr>
          <w:rFonts w:ascii="Times New Roman" w:hAnsi="Times New Roman"/>
          <w:sz w:val="28"/>
          <w:szCs w:val="28"/>
        </w:rPr>
        <w:t xml:space="preserve"> полугодии</w:t>
      </w:r>
      <w:r w:rsidRPr="00463CFA">
        <w:rPr>
          <w:rFonts w:ascii="Times New Roman" w:hAnsi="Times New Roman"/>
          <w:sz w:val="28"/>
          <w:szCs w:val="28"/>
        </w:rPr>
        <w:t xml:space="preserve"> 202</w:t>
      </w:r>
      <w:r w:rsidR="00DE4C6B" w:rsidRPr="00463CFA">
        <w:rPr>
          <w:rFonts w:ascii="Times New Roman" w:hAnsi="Times New Roman"/>
          <w:sz w:val="28"/>
          <w:szCs w:val="28"/>
        </w:rPr>
        <w:t>5</w:t>
      </w:r>
      <w:r w:rsidRPr="00463CFA">
        <w:rPr>
          <w:rFonts w:ascii="Times New Roman" w:hAnsi="Times New Roman"/>
          <w:sz w:val="28"/>
          <w:szCs w:val="28"/>
        </w:rPr>
        <w:t xml:space="preserve"> года проведен</w:t>
      </w:r>
      <w:r w:rsidR="00E377C2" w:rsidRPr="00463CFA">
        <w:rPr>
          <w:rFonts w:ascii="Times New Roman" w:hAnsi="Times New Roman"/>
          <w:sz w:val="28"/>
          <w:szCs w:val="28"/>
        </w:rPr>
        <w:t xml:space="preserve">о </w:t>
      </w:r>
      <w:r w:rsidR="00DE4C6B" w:rsidRPr="00463CFA">
        <w:rPr>
          <w:rFonts w:ascii="Times New Roman" w:hAnsi="Times New Roman"/>
          <w:sz w:val="28"/>
          <w:szCs w:val="28"/>
        </w:rPr>
        <w:t>32</w:t>
      </w:r>
      <w:r w:rsidRPr="00463CFA">
        <w:rPr>
          <w:rFonts w:ascii="Times New Roman" w:hAnsi="Times New Roman"/>
          <w:sz w:val="28"/>
          <w:szCs w:val="28"/>
        </w:rPr>
        <w:t xml:space="preserve"> провер</w:t>
      </w:r>
      <w:r w:rsidR="00DE4C6B" w:rsidRPr="00463CFA">
        <w:rPr>
          <w:rFonts w:ascii="Times New Roman" w:hAnsi="Times New Roman"/>
          <w:sz w:val="28"/>
          <w:szCs w:val="28"/>
        </w:rPr>
        <w:t>ки</w:t>
      </w:r>
      <w:r w:rsidR="00E377C2" w:rsidRPr="00463CFA">
        <w:rPr>
          <w:rFonts w:ascii="Times New Roman" w:hAnsi="Times New Roman"/>
          <w:sz w:val="28"/>
          <w:szCs w:val="28"/>
        </w:rPr>
        <w:t xml:space="preserve">, </w:t>
      </w:r>
      <w:r w:rsidR="00950676" w:rsidRPr="00463CFA">
        <w:rPr>
          <w:rFonts w:ascii="Times New Roman" w:hAnsi="Times New Roman"/>
          <w:sz w:val="28"/>
          <w:szCs w:val="28"/>
        </w:rPr>
        <w:t xml:space="preserve">по результатам которых выявлено нарушений бюджетного законодательства </w:t>
      </w:r>
      <w:r w:rsidR="00DF6796" w:rsidRPr="00463CFA">
        <w:rPr>
          <w:rFonts w:ascii="Times New Roman" w:hAnsi="Times New Roman"/>
          <w:sz w:val="28"/>
          <w:szCs w:val="28"/>
        </w:rPr>
        <w:t xml:space="preserve">на сумму </w:t>
      </w:r>
      <w:r w:rsidR="00463CFA" w:rsidRPr="00463CFA">
        <w:rPr>
          <w:rFonts w:ascii="Times New Roman" w:hAnsi="Times New Roman"/>
          <w:sz w:val="28"/>
          <w:szCs w:val="28"/>
        </w:rPr>
        <w:t>96 697,66</w:t>
      </w:r>
      <w:r w:rsidR="00DF6796" w:rsidRPr="00463CFA">
        <w:rPr>
          <w:rFonts w:ascii="Times New Roman" w:hAnsi="Times New Roman"/>
          <w:sz w:val="28"/>
          <w:szCs w:val="28"/>
        </w:rPr>
        <w:t> рубля</w:t>
      </w:r>
      <w:r w:rsidR="00950676" w:rsidRPr="00463CFA">
        <w:rPr>
          <w:rFonts w:ascii="Times New Roman" w:hAnsi="Times New Roman"/>
          <w:sz w:val="28"/>
          <w:szCs w:val="28"/>
        </w:rPr>
        <w:t>.</w:t>
      </w:r>
    </w:p>
    <w:p w:rsidR="00DF6796" w:rsidRPr="00463CFA" w:rsidRDefault="00950676" w:rsidP="00950676">
      <w:pPr>
        <w:ind w:firstLine="708"/>
        <w:rPr>
          <w:rFonts w:ascii="Times New Roman" w:hAnsi="Times New Roman"/>
          <w:i/>
          <w:sz w:val="28"/>
          <w:szCs w:val="28"/>
        </w:rPr>
      </w:pPr>
      <w:r w:rsidRPr="00463CFA">
        <w:rPr>
          <w:rFonts w:ascii="Times New Roman" w:hAnsi="Times New Roman"/>
          <w:sz w:val="28"/>
          <w:szCs w:val="28"/>
        </w:rPr>
        <w:t>Про</w:t>
      </w:r>
      <w:r w:rsidR="006866F3">
        <w:rPr>
          <w:rFonts w:ascii="Times New Roman" w:hAnsi="Times New Roman"/>
          <w:sz w:val="28"/>
          <w:szCs w:val="28"/>
        </w:rPr>
        <w:t>веденными</w:t>
      </w:r>
      <w:r w:rsidRPr="00463CFA">
        <w:rPr>
          <w:rFonts w:ascii="Times New Roman" w:hAnsi="Times New Roman"/>
          <w:sz w:val="28"/>
          <w:szCs w:val="28"/>
        </w:rPr>
        <w:t xml:space="preserve"> проверками выявлены следующие нарушения:</w:t>
      </w:r>
    </w:p>
    <w:p w:rsidR="000F2BB7" w:rsidRPr="00463CFA" w:rsidRDefault="000F2BB7" w:rsidP="00A005AE">
      <w:pPr>
        <w:ind w:firstLine="688"/>
        <w:rPr>
          <w:rFonts w:ascii="Times New Roman" w:eastAsia="Calibri" w:hAnsi="Times New Roman"/>
          <w:sz w:val="28"/>
          <w:szCs w:val="28"/>
        </w:rPr>
      </w:pPr>
      <w:r w:rsidRPr="00463CFA">
        <w:rPr>
          <w:rFonts w:ascii="Times New Roman" w:eastAsia="Calibri" w:hAnsi="Times New Roman"/>
          <w:sz w:val="28"/>
          <w:szCs w:val="28"/>
        </w:rPr>
        <w:t xml:space="preserve">- в нарушение пунктов 14 и 15 главы 2 Инструкции о порядке составления, рассмотрения </w:t>
      </w:r>
      <w:r w:rsidR="00085F5C" w:rsidRPr="00463CFA">
        <w:rPr>
          <w:rFonts w:ascii="Times New Roman" w:eastAsia="Calibri" w:hAnsi="Times New Roman"/>
          <w:sz w:val="28"/>
          <w:szCs w:val="28"/>
        </w:rPr>
        <w:t xml:space="preserve">и утверждения </w:t>
      </w:r>
      <w:r w:rsidRPr="00463CFA">
        <w:rPr>
          <w:rFonts w:ascii="Times New Roman" w:eastAsia="Calibri" w:hAnsi="Times New Roman"/>
          <w:sz w:val="28"/>
          <w:szCs w:val="28"/>
        </w:rPr>
        <w:t>бюджетных смет, смет доходов и расходов внебюджетных средств</w:t>
      </w:r>
      <w:r w:rsidR="00085F5C" w:rsidRPr="00463CFA">
        <w:rPr>
          <w:rFonts w:ascii="Times New Roman" w:eastAsia="Calibri" w:hAnsi="Times New Roman"/>
          <w:sz w:val="28"/>
          <w:szCs w:val="28"/>
        </w:rPr>
        <w:t xml:space="preserve"> бюджетных организаций</w:t>
      </w:r>
      <w:r w:rsidR="00BE21CF" w:rsidRPr="00463CFA">
        <w:rPr>
          <w:rFonts w:ascii="Times New Roman" w:eastAsia="Calibri" w:hAnsi="Times New Roman"/>
          <w:sz w:val="28"/>
          <w:szCs w:val="28"/>
        </w:rPr>
        <w:t>,</w:t>
      </w:r>
      <w:r w:rsidR="00085F5C" w:rsidRPr="00463CFA">
        <w:rPr>
          <w:rFonts w:ascii="Times New Roman" w:eastAsia="Calibri" w:hAnsi="Times New Roman"/>
          <w:sz w:val="28"/>
          <w:szCs w:val="28"/>
        </w:rPr>
        <w:t xml:space="preserve"> бюджетных смет государственных внебюджетных фондов</w:t>
      </w:r>
      <w:r w:rsidRPr="00463CFA">
        <w:rPr>
          <w:rFonts w:ascii="Times New Roman" w:eastAsia="Calibri" w:hAnsi="Times New Roman"/>
          <w:sz w:val="28"/>
          <w:szCs w:val="28"/>
        </w:rPr>
        <w:t>, а также внесения в них изменений и (или) дополнений, утвержденной постановлением Министерства финансов Республики Беларусь от 30 января 2009 г. № 8 «О бюджетных сметах, сметах доходов и расходов внебюджетных средств бюджетных организаций» потребност</w:t>
      </w:r>
      <w:r w:rsidR="006506B0" w:rsidRPr="00463CFA">
        <w:rPr>
          <w:rFonts w:ascii="Times New Roman" w:eastAsia="Calibri" w:hAnsi="Times New Roman"/>
          <w:sz w:val="28"/>
          <w:szCs w:val="28"/>
        </w:rPr>
        <w:t>ь</w:t>
      </w:r>
      <w:r w:rsidRPr="00463CFA">
        <w:rPr>
          <w:rFonts w:ascii="Times New Roman" w:eastAsia="Calibri" w:hAnsi="Times New Roman"/>
          <w:sz w:val="28"/>
          <w:szCs w:val="28"/>
        </w:rPr>
        <w:t xml:space="preserve"> в средствах на заработную плату не</w:t>
      </w:r>
      <w:r w:rsidR="006506B0" w:rsidRPr="00463CFA">
        <w:rPr>
          <w:rFonts w:ascii="Times New Roman" w:eastAsia="Calibri" w:hAnsi="Times New Roman"/>
          <w:sz w:val="28"/>
          <w:szCs w:val="28"/>
        </w:rPr>
        <w:t xml:space="preserve"> </w:t>
      </w:r>
      <w:r w:rsidRPr="00463CFA">
        <w:rPr>
          <w:rFonts w:ascii="Times New Roman" w:eastAsia="Calibri" w:hAnsi="Times New Roman"/>
          <w:sz w:val="28"/>
          <w:szCs w:val="28"/>
        </w:rPr>
        <w:t>о</w:t>
      </w:r>
      <w:r w:rsidR="006506B0" w:rsidRPr="00463CFA">
        <w:rPr>
          <w:rFonts w:ascii="Times New Roman" w:eastAsia="Calibri" w:hAnsi="Times New Roman"/>
          <w:sz w:val="28"/>
          <w:szCs w:val="28"/>
        </w:rPr>
        <w:t xml:space="preserve">боснована </w:t>
      </w:r>
      <w:r w:rsidR="00085F5C" w:rsidRPr="00463CFA">
        <w:rPr>
          <w:rFonts w:ascii="Times New Roman" w:eastAsia="Calibri" w:hAnsi="Times New Roman"/>
          <w:sz w:val="28"/>
          <w:szCs w:val="28"/>
        </w:rPr>
        <w:t xml:space="preserve">соответствующими </w:t>
      </w:r>
      <w:r w:rsidR="006506B0" w:rsidRPr="00463CFA">
        <w:rPr>
          <w:rFonts w:ascii="Times New Roman" w:eastAsia="Calibri" w:hAnsi="Times New Roman"/>
          <w:sz w:val="28"/>
          <w:szCs w:val="28"/>
        </w:rPr>
        <w:t>расчетами</w:t>
      </w:r>
      <w:r w:rsidRPr="00463CFA">
        <w:rPr>
          <w:rFonts w:ascii="Times New Roman" w:eastAsia="Calibri" w:hAnsi="Times New Roman"/>
          <w:sz w:val="28"/>
          <w:szCs w:val="28"/>
        </w:rPr>
        <w:t>;</w:t>
      </w:r>
    </w:p>
    <w:p w:rsidR="00A005AE" w:rsidRPr="00463CFA" w:rsidRDefault="00A005AE" w:rsidP="00A005AE">
      <w:pPr>
        <w:ind w:firstLine="688"/>
        <w:rPr>
          <w:rFonts w:ascii="Times New Roman" w:hAnsi="Times New Roman"/>
          <w:sz w:val="28"/>
          <w:szCs w:val="28"/>
        </w:rPr>
      </w:pPr>
      <w:r w:rsidRPr="00463CFA">
        <w:rPr>
          <w:rFonts w:ascii="Times New Roman" w:hAnsi="Times New Roman"/>
          <w:sz w:val="28"/>
          <w:szCs w:val="28"/>
        </w:rPr>
        <w:t xml:space="preserve">- </w:t>
      </w:r>
      <w:r w:rsidR="007136CE" w:rsidRPr="00463CFA">
        <w:rPr>
          <w:rFonts w:ascii="Times New Roman" w:hAnsi="Times New Roman"/>
          <w:sz w:val="28"/>
          <w:szCs w:val="28"/>
        </w:rPr>
        <w:t xml:space="preserve">в </w:t>
      </w:r>
      <w:r w:rsidRPr="00463CFA">
        <w:rPr>
          <w:rFonts w:ascii="Times New Roman" w:hAnsi="Times New Roman"/>
          <w:sz w:val="28"/>
          <w:szCs w:val="28"/>
        </w:rPr>
        <w:t>нарушение статьи 133 Трудового кодекса Республики Беларусь от 26.07.1999 №</w:t>
      </w:r>
      <w:r w:rsidR="001E0121" w:rsidRPr="00463CFA">
        <w:rPr>
          <w:rFonts w:ascii="Times New Roman" w:hAnsi="Times New Roman"/>
          <w:sz w:val="28"/>
          <w:szCs w:val="28"/>
        </w:rPr>
        <w:t> 296-З (редакция от 08.07.2024)</w:t>
      </w:r>
      <w:r w:rsidRPr="00463CFA">
        <w:rPr>
          <w:rFonts w:ascii="Times New Roman" w:hAnsi="Times New Roman"/>
          <w:sz w:val="28"/>
          <w:szCs w:val="28"/>
        </w:rPr>
        <w:t xml:space="preserve"> </w:t>
      </w:r>
      <w:r w:rsidR="007136CE" w:rsidRPr="00463CFA">
        <w:rPr>
          <w:rFonts w:ascii="Times New Roman" w:hAnsi="Times New Roman"/>
          <w:sz w:val="28"/>
          <w:szCs w:val="28"/>
        </w:rPr>
        <w:t xml:space="preserve">необоснованно выплачена </w:t>
      </w:r>
      <w:r w:rsidRPr="00463CFA">
        <w:rPr>
          <w:rFonts w:ascii="Times New Roman" w:hAnsi="Times New Roman"/>
          <w:sz w:val="28"/>
          <w:szCs w:val="28"/>
        </w:rPr>
        <w:t>заработн</w:t>
      </w:r>
      <w:r w:rsidR="007136CE" w:rsidRPr="00463CFA">
        <w:rPr>
          <w:rFonts w:ascii="Times New Roman" w:hAnsi="Times New Roman"/>
          <w:sz w:val="28"/>
          <w:szCs w:val="28"/>
        </w:rPr>
        <w:t xml:space="preserve">ая </w:t>
      </w:r>
      <w:r w:rsidRPr="00463CFA">
        <w:rPr>
          <w:rFonts w:ascii="Times New Roman" w:hAnsi="Times New Roman"/>
          <w:sz w:val="28"/>
          <w:szCs w:val="28"/>
        </w:rPr>
        <w:t>плат</w:t>
      </w:r>
      <w:r w:rsidR="007136CE" w:rsidRPr="00463CFA">
        <w:rPr>
          <w:rFonts w:ascii="Times New Roman" w:hAnsi="Times New Roman"/>
          <w:sz w:val="28"/>
          <w:szCs w:val="28"/>
        </w:rPr>
        <w:t>а</w:t>
      </w:r>
      <w:r w:rsidRPr="00463CFA">
        <w:rPr>
          <w:rFonts w:ascii="Times New Roman" w:hAnsi="Times New Roman"/>
          <w:sz w:val="28"/>
          <w:szCs w:val="28"/>
        </w:rPr>
        <w:t xml:space="preserve"> за неотработанное время;</w:t>
      </w:r>
    </w:p>
    <w:p w:rsidR="00A005AE" w:rsidRPr="00463CFA" w:rsidRDefault="00A005AE" w:rsidP="00DF6796">
      <w:pPr>
        <w:ind w:firstLine="708"/>
        <w:rPr>
          <w:rFonts w:ascii="Times New Roman" w:hAnsi="Times New Roman"/>
          <w:sz w:val="28"/>
          <w:szCs w:val="28"/>
        </w:rPr>
      </w:pPr>
      <w:r w:rsidRPr="00463CFA">
        <w:rPr>
          <w:rFonts w:ascii="Times New Roman" w:hAnsi="Times New Roman"/>
          <w:sz w:val="28"/>
          <w:szCs w:val="28"/>
        </w:rPr>
        <w:t xml:space="preserve">- </w:t>
      </w:r>
      <w:r w:rsidR="00B041F6" w:rsidRPr="00463CFA">
        <w:rPr>
          <w:rFonts w:ascii="Times New Roman" w:hAnsi="Times New Roman"/>
          <w:sz w:val="28"/>
          <w:szCs w:val="28"/>
        </w:rPr>
        <w:t>в нарушение постановления Совета</w:t>
      </w:r>
      <w:r w:rsidR="0026245A" w:rsidRPr="00463CFA">
        <w:rPr>
          <w:rFonts w:ascii="Times New Roman" w:hAnsi="Times New Roman"/>
          <w:sz w:val="28"/>
          <w:szCs w:val="28"/>
        </w:rPr>
        <w:t xml:space="preserve"> Министров Республики Беларусь</w:t>
      </w:r>
      <w:r w:rsidR="00031122" w:rsidRPr="00463CFA">
        <w:rPr>
          <w:rFonts w:ascii="Times New Roman" w:hAnsi="Times New Roman"/>
          <w:sz w:val="28"/>
          <w:szCs w:val="28"/>
        </w:rPr>
        <w:t xml:space="preserve"> от 18.03.2008 № 408 «О предоставлении дополнительного отпуска за ненормированный</w:t>
      </w:r>
      <w:r w:rsidR="00CB07FB" w:rsidRPr="00463CFA">
        <w:rPr>
          <w:rFonts w:ascii="Times New Roman" w:hAnsi="Times New Roman"/>
          <w:sz w:val="28"/>
          <w:szCs w:val="28"/>
        </w:rPr>
        <w:t xml:space="preserve"> рабочий день» на оплату дополнительных отпусков </w:t>
      </w:r>
      <w:r w:rsidR="0007000A" w:rsidRPr="00463CFA">
        <w:rPr>
          <w:rFonts w:ascii="Times New Roman" w:hAnsi="Times New Roman"/>
          <w:sz w:val="28"/>
          <w:szCs w:val="28"/>
        </w:rPr>
        <w:t>за ненормированный рабочий день</w:t>
      </w:r>
      <w:r w:rsidR="00CB07FB" w:rsidRPr="00463CFA">
        <w:rPr>
          <w:rFonts w:ascii="Times New Roman" w:hAnsi="Times New Roman"/>
          <w:sz w:val="28"/>
          <w:szCs w:val="28"/>
        </w:rPr>
        <w:t xml:space="preserve"> необоснованно </w:t>
      </w:r>
      <w:r w:rsidR="0007000A" w:rsidRPr="00463CFA">
        <w:rPr>
          <w:rFonts w:ascii="Times New Roman" w:hAnsi="Times New Roman"/>
          <w:sz w:val="28"/>
          <w:szCs w:val="28"/>
        </w:rPr>
        <w:t>направлялись бюджетные средства</w:t>
      </w:r>
      <w:r w:rsidR="00CB07FB" w:rsidRPr="00463CFA">
        <w:rPr>
          <w:rFonts w:ascii="Times New Roman" w:hAnsi="Times New Roman"/>
          <w:sz w:val="28"/>
          <w:szCs w:val="28"/>
        </w:rPr>
        <w:t xml:space="preserve"> при наличии средств</w:t>
      </w:r>
      <w:r w:rsidR="00B1586C" w:rsidRPr="00463CFA">
        <w:rPr>
          <w:rFonts w:ascii="Times New Roman" w:hAnsi="Times New Roman"/>
          <w:sz w:val="28"/>
          <w:szCs w:val="28"/>
        </w:rPr>
        <w:t xml:space="preserve">, </w:t>
      </w:r>
      <w:r w:rsidR="0033685F" w:rsidRPr="00463CFA">
        <w:rPr>
          <w:rFonts w:ascii="Times New Roman" w:hAnsi="Times New Roman"/>
          <w:sz w:val="28"/>
          <w:szCs w:val="28"/>
        </w:rPr>
        <w:t>полученных от осуществления приносящей дох</w:t>
      </w:r>
      <w:r w:rsidR="007136CE" w:rsidRPr="00463CFA">
        <w:rPr>
          <w:rFonts w:ascii="Times New Roman" w:hAnsi="Times New Roman"/>
          <w:sz w:val="28"/>
          <w:szCs w:val="28"/>
        </w:rPr>
        <w:t>оды деятельности;</w:t>
      </w:r>
    </w:p>
    <w:p w:rsidR="003319EF" w:rsidRPr="00463CFA" w:rsidRDefault="0058578F" w:rsidP="007136CE">
      <w:pPr>
        <w:ind w:firstLine="708"/>
        <w:rPr>
          <w:rFonts w:ascii="Times New Roman" w:hAnsi="Times New Roman"/>
          <w:sz w:val="28"/>
          <w:szCs w:val="28"/>
        </w:rPr>
      </w:pPr>
      <w:r w:rsidRPr="00463CFA">
        <w:rPr>
          <w:rFonts w:ascii="Times New Roman" w:hAnsi="Times New Roman"/>
          <w:sz w:val="28"/>
          <w:szCs w:val="28"/>
        </w:rPr>
        <w:t xml:space="preserve">- в нарушение пункта 9 Положения об оплате труда, премировании, единовременной выплате на оздоровление, материальном стимулировании и дополнительных отпусках </w:t>
      </w:r>
      <w:r w:rsidR="001F3986" w:rsidRPr="00463CFA">
        <w:rPr>
          <w:rFonts w:ascii="Times New Roman" w:hAnsi="Times New Roman"/>
          <w:sz w:val="28"/>
          <w:szCs w:val="28"/>
        </w:rPr>
        <w:t>излишне выплачен</w:t>
      </w:r>
      <w:r w:rsidR="00463CFA" w:rsidRPr="00463CFA">
        <w:rPr>
          <w:rFonts w:ascii="Times New Roman" w:hAnsi="Times New Roman"/>
          <w:sz w:val="28"/>
          <w:szCs w:val="28"/>
        </w:rPr>
        <w:t>а</w:t>
      </w:r>
      <w:r w:rsidR="003319EF" w:rsidRPr="00463CFA">
        <w:rPr>
          <w:rFonts w:ascii="Times New Roman" w:hAnsi="Times New Roman"/>
          <w:sz w:val="28"/>
          <w:szCs w:val="28"/>
        </w:rPr>
        <w:t xml:space="preserve"> преми</w:t>
      </w:r>
      <w:r w:rsidR="00463CFA" w:rsidRPr="00463CFA">
        <w:rPr>
          <w:rFonts w:ascii="Times New Roman" w:hAnsi="Times New Roman"/>
          <w:sz w:val="28"/>
          <w:szCs w:val="28"/>
        </w:rPr>
        <w:t>я</w:t>
      </w:r>
      <w:r w:rsidR="003319EF" w:rsidRPr="00463CFA">
        <w:rPr>
          <w:rFonts w:ascii="Times New Roman" w:hAnsi="Times New Roman"/>
          <w:sz w:val="28"/>
          <w:szCs w:val="28"/>
        </w:rPr>
        <w:t xml:space="preserve"> работникам;</w:t>
      </w:r>
    </w:p>
    <w:p w:rsidR="007136CE" w:rsidRPr="00463CFA" w:rsidRDefault="007136CE" w:rsidP="007136CE">
      <w:pPr>
        <w:ind w:firstLine="708"/>
        <w:rPr>
          <w:rFonts w:ascii="Times New Roman" w:hAnsi="Times New Roman"/>
          <w:sz w:val="28"/>
          <w:szCs w:val="28"/>
        </w:rPr>
      </w:pPr>
      <w:r w:rsidRPr="00463CFA">
        <w:rPr>
          <w:rFonts w:ascii="Times New Roman" w:hAnsi="Times New Roman"/>
          <w:sz w:val="28"/>
          <w:szCs w:val="28"/>
        </w:rPr>
        <w:t>- в нарушение п</w:t>
      </w:r>
      <w:r w:rsidR="00085F5C" w:rsidRPr="00463CFA">
        <w:rPr>
          <w:rFonts w:ascii="Times New Roman" w:hAnsi="Times New Roman"/>
          <w:sz w:val="28"/>
          <w:szCs w:val="28"/>
        </w:rPr>
        <w:t xml:space="preserve">ункта </w:t>
      </w:r>
      <w:r w:rsidRPr="00463CFA">
        <w:rPr>
          <w:rFonts w:ascii="Times New Roman" w:hAnsi="Times New Roman"/>
          <w:sz w:val="28"/>
          <w:szCs w:val="28"/>
        </w:rPr>
        <w:t>83 постановления Мин</w:t>
      </w:r>
      <w:r w:rsidR="00085F5C" w:rsidRPr="00463CFA">
        <w:rPr>
          <w:rFonts w:ascii="Times New Roman" w:hAnsi="Times New Roman"/>
          <w:sz w:val="28"/>
          <w:szCs w:val="28"/>
        </w:rPr>
        <w:t>истерства з</w:t>
      </w:r>
      <w:r w:rsidRPr="00463CFA">
        <w:rPr>
          <w:rFonts w:ascii="Times New Roman" w:hAnsi="Times New Roman"/>
          <w:sz w:val="28"/>
          <w:szCs w:val="28"/>
        </w:rPr>
        <w:t>драв</w:t>
      </w:r>
      <w:r w:rsidR="00085F5C" w:rsidRPr="00463CFA">
        <w:rPr>
          <w:rFonts w:ascii="Times New Roman" w:hAnsi="Times New Roman"/>
          <w:sz w:val="28"/>
          <w:szCs w:val="28"/>
        </w:rPr>
        <w:t>оохранения</w:t>
      </w:r>
      <w:r w:rsidRPr="00463CFA">
        <w:rPr>
          <w:rFonts w:ascii="Times New Roman" w:hAnsi="Times New Roman"/>
          <w:sz w:val="28"/>
          <w:szCs w:val="28"/>
        </w:rPr>
        <w:t xml:space="preserve"> Республики Беларусь от 31.12.2013 г. № 136 «Об утверждении санитарных норм и правил «Требования для учреждений социального обслуживания, осуществляющих стационарное и полустационарное социальное обслуживание» допущен перерасход натуральных норм питания;</w:t>
      </w:r>
    </w:p>
    <w:p w:rsidR="007136CE" w:rsidRPr="00463CFA" w:rsidRDefault="00D90491" w:rsidP="00DF6796">
      <w:pPr>
        <w:ind w:firstLine="708"/>
        <w:rPr>
          <w:rFonts w:ascii="Times New Roman" w:hAnsi="Times New Roman"/>
          <w:sz w:val="28"/>
          <w:szCs w:val="28"/>
        </w:rPr>
      </w:pPr>
      <w:r w:rsidRPr="00463CFA">
        <w:rPr>
          <w:rFonts w:ascii="Times New Roman" w:hAnsi="Times New Roman"/>
          <w:sz w:val="28"/>
          <w:szCs w:val="28"/>
        </w:rPr>
        <w:t>- в нарушение п</w:t>
      </w:r>
      <w:r w:rsidR="00085F5C" w:rsidRPr="00463CFA">
        <w:rPr>
          <w:rFonts w:ascii="Times New Roman" w:hAnsi="Times New Roman"/>
          <w:sz w:val="28"/>
          <w:szCs w:val="28"/>
        </w:rPr>
        <w:t xml:space="preserve">ункта </w:t>
      </w:r>
      <w:r w:rsidRPr="00463CFA">
        <w:rPr>
          <w:rFonts w:ascii="Times New Roman" w:hAnsi="Times New Roman"/>
          <w:sz w:val="28"/>
          <w:szCs w:val="28"/>
        </w:rPr>
        <w:t xml:space="preserve">12 постановления Министерства транспорта и коммуникаций Республики Беларусь от 31.12.2008 № 141 </w:t>
      </w:r>
      <w:r w:rsidRPr="00463CFA">
        <w:rPr>
          <w:rFonts w:ascii="Times New Roman" w:eastAsia="Calibri" w:hAnsi="Times New Roman"/>
          <w:sz w:val="28"/>
          <w:szCs w:val="28"/>
        </w:rPr>
        <w:t xml:space="preserve">«Об утверждении Инструкции о порядке применения норм расхода топлива для механических транспортных средств, машин, механизмов и оборудования» </w:t>
      </w:r>
      <w:r w:rsidR="00FC0FB3" w:rsidRPr="00463CFA">
        <w:rPr>
          <w:rFonts w:ascii="Times New Roman" w:eastAsia="Calibri" w:hAnsi="Times New Roman"/>
          <w:sz w:val="28"/>
          <w:szCs w:val="28"/>
        </w:rPr>
        <w:t xml:space="preserve">допущено </w:t>
      </w:r>
      <w:r w:rsidR="0018440A" w:rsidRPr="00463CFA">
        <w:rPr>
          <w:rFonts w:ascii="Times New Roman" w:eastAsia="Calibri" w:hAnsi="Times New Roman"/>
          <w:sz w:val="28"/>
          <w:szCs w:val="28"/>
        </w:rPr>
        <w:t>превышение норм</w:t>
      </w:r>
      <w:r w:rsidR="00FC0FB3" w:rsidRPr="00463CFA">
        <w:rPr>
          <w:rFonts w:ascii="Times New Roman" w:eastAsia="Calibri" w:hAnsi="Times New Roman"/>
          <w:sz w:val="28"/>
          <w:szCs w:val="28"/>
        </w:rPr>
        <w:t xml:space="preserve">, </w:t>
      </w:r>
      <w:r w:rsidR="0018440A" w:rsidRPr="00463CFA">
        <w:rPr>
          <w:rFonts w:ascii="Times New Roman" w:eastAsia="Calibri" w:hAnsi="Times New Roman"/>
          <w:sz w:val="28"/>
          <w:szCs w:val="28"/>
        </w:rPr>
        <w:t>что привело к излишнему</w:t>
      </w:r>
      <w:r w:rsidRPr="00463CFA">
        <w:rPr>
          <w:rFonts w:ascii="Times New Roman" w:eastAsia="Calibri" w:hAnsi="Times New Roman"/>
          <w:sz w:val="28"/>
          <w:szCs w:val="28"/>
        </w:rPr>
        <w:t xml:space="preserve"> списани</w:t>
      </w:r>
      <w:r w:rsidR="0018440A" w:rsidRPr="00463CFA">
        <w:rPr>
          <w:rFonts w:ascii="Times New Roman" w:eastAsia="Calibri" w:hAnsi="Times New Roman"/>
          <w:sz w:val="28"/>
          <w:szCs w:val="28"/>
        </w:rPr>
        <w:t>ю</w:t>
      </w:r>
      <w:r w:rsidRPr="00463CFA">
        <w:rPr>
          <w:rFonts w:ascii="Times New Roman" w:eastAsia="Calibri" w:hAnsi="Times New Roman"/>
          <w:sz w:val="28"/>
          <w:szCs w:val="28"/>
        </w:rPr>
        <w:t xml:space="preserve"> </w:t>
      </w:r>
      <w:r w:rsidR="003319EF" w:rsidRPr="00463CFA">
        <w:rPr>
          <w:rFonts w:ascii="Times New Roman" w:eastAsia="Calibri" w:hAnsi="Times New Roman"/>
          <w:sz w:val="28"/>
          <w:szCs w:val="28"/>
        </w:rPr>
        <w:t>топлива.</w:t>
      </w:r>
    </w:p>
    <w:p w:rsidR="003319EF" w:rsidRPr="00463CFA" w:rsidRDefault="00463CFA" w:rsidP="003319EF">
      <w:pPr>
        <w:ind w:firstLine="688"/>
        <w:rPr>
          <w:rFonts w:ascii="Times New Roman" w:hAnsi="Times New Roman"/>
          <w:sz w:val="28"/>
          <w:szCs w:val="28"/>
        </w:rPr>
      </w:pPr>
      <w:r w:rsidRPr="00463CFA">
        <w:rPr>
          <w:rFonts w:ascii="Times New Roman" w:hAnsi="Times New Roman"/>
          <w:sz w:val="28"/>
          <w:szCs w:val="28"/>
        </w:rPr>
        <w:t>В</w:t>
      </w:r>
      <w:r w:rsidR="003319EF" w:rsidRPr="00463CFA">
        <w:rPr>
          <w:rFonts w:ascii="Times New Roman" w:hAnsi="Times New Roman"/>
          <w:sz w:val="28"/>
          <w:szCs w:val="28"/>
        </w:rPr>
        <w:t>ыявленны</w:t>
      </w:r>
      <w:r w:rsidR="001F3986" w:rsidRPr="00463CFA">
        <w:rPr>
          <w:rFonts w:ascii="Times New Roman" w:hAnsi="Times New Roman"/>
          <w:sz w:val="28"/>
          <w:szCs w:val="28"/>
        </w:rPr>
        <w:t>е</w:t>
      </w:r>
      <w:r w:rsidRPr="00463CFA">
        <w:rPr>
          <w:rFonts w:ascii="Times New Roman" w:hAnsi="Times New Roman"/>
          <w:sz w:val="28"/>
          <w:szCs w:val="28"/>
        </w:rPr>
        <w:t xml:space="preserve"> нарушения</w:t>
      </w:r>
      <w:r w:rsidR="001F3986" w:rsidRPr="00463CFA">
        <w:rPr>
          <w:rFonts w:ascii="Times New Roman" w:hAnsi="Times New Roman"/>
          <w:sz w:val="28"/>
          <w:szCs w:val="28"/>
        </w:rPr>
        <w:t xml:space="preserve"> </w:t>
      </w:r>
      <w:r w:rsidRPr="00463CFA">
        <w:rPr>
          <w:rFonts w:ascii="Times New Roman" w:hAnsi="Times New Roman"/>
          <w:sz w:val="28"/>
          <w:szCs w:val="28"/>
        </w:rPr>
        <w:t>устранены</w:t>
      </w:r>
      <w:r w:rsidR="001F3986" w:rsidRPr="00463CFA">
        <w:rPr>
          <w:rFonts w:ascii="Times New Roman" w:hAnsi="Times New Roman"/>
          <w:sz w:val="28"/>
          <w:szCs w:val="28"/>
        </w:rPr>
        <w:t xml:space="preserve"> в полном размере</w:t>
      </w:r>
      <w:r w:rsidR="003319EF" w:rsidRPr="00463CFA">
        <w:rPr>
          <w:rFonts w:ascii="Times New Roman" w:hAnsi="Times New Roman"/>
          <w:sz w:val="28"/>
          <w:szCs w:val="28"/>
        </w:rPr>
        <w:t>.</w:t>
      </w:r>
    </w:p>
    <w:p w:rsidR="000438B6" w:rsidRPr="00463CFA" w:rsidRDefault="000438B6" w:rsidP="000438B6">
      <w:pPr>
        <w:spacing w:line="180" w:lineRule="exac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0438B6" w:rsidRPr="00463CFA" w:rsidSect="00C64D06">
      <w:headerReference w:type="even" r:id="rId7"/>
      <w:headerReference w:type="default" r:id="rId8"/>
      <w:pgSz w:w="11879" w:h="16840" w:code="9"/>
      <w:pgMar w:top="1134" w:right="567" w:bottom="1134" w:left="1701" w:header="958" w:footer="9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BEA" w:rsidRDefault="00531BEA">
      <w:r>
        <w:separator/>
      </w:r>
    </w:p>
  </w:endnote>
  <w:endnote w:type="continuationSeparator" w:id="0">
    <w:p w:rsidR="00531BEA" w:rsidRDefault="00531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BEA" w:rsidRDefault="00531BEA">
      <w:r>
        <w:separator/>
      </w:r>
    </w:p>
  </w:footnote>
  <w:footnote w:type="continuationSeparator" w:id="0">
    <w:p w:rsidR="00531BEA" w:rsidRDefault="00531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224" w:rsidRDefault="00087224" w:rsidP="005E50B7">
    <w:pPr>
      <w:pStyle w:val="af9"/>
      <w:framePr w:wrap="around" w:vAnchor="text" w:hAnchor="margin" w:xAlign="center" w:y="1"/>
      <w:rPr>
        <w:rStyle w:val="aff7"/>
      </w:rPr>
    </w:pPr>
    <w:r>
      <w:rPr>
        <w:rStyle w:val="aff7"/>
      </w:rPr>
      <w:fldChar w:fldCharType="begin"/>
    </w:r>
    <w:r>
      <w:rPr>
        <w:rStyle w:val="aff7"/>
      </w:rPr>
      <w:instrText xml:space="preserve">PAGE  </w:instrText>
    </w:r>
    <w:r>
      <w:rPr>
        <w:rStyle w:val="aff7"/>
      </w:rPr>
      <w:fldChar w:fldCharType="end"/>
    </w:r>
  </w:p>
  <w:p w:rsidR="00087224" w:rsidRDefault="00087224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224" w:rsidRPr="00DD029F" w:rsidRDefault="00087224" w:rsidP="005E50B7">
    <w:pPr>
      <w:pStyle w:val="af9"/>
      <w:framePr w:wrap="around" w:vAnchor="text" w:hAnchor="margin" w:xAlign="center" w:y="1"/>
      <w:rPr>
        <w:rStyle w:val="aff7"/>
        <w:rFonts w:ascii="Times New Roman" w:hAnsi="Times New Roman"/>
        <w:sz w:val="28"/>
        <w:szCs w:val="28"/>
      </w:rPr>
    </w:pPr>
    <w:r w:rsidRPr="00DD029F">
      <w:rPr>
        <w:rStyle w:val="aff7"/>
        <w:rFonts w:ascii="Times New Roman" w:hAnsi="Times New Roman"/>
        <w:sz w:val="28"/>
        <w:szCs w:val="28"/>
      </w:rPr>
      <w:fldChar w:fldCharType="begin"/>
    </w:r>
    <w:r w:rsidRPr="00DD029F">
      <w:rPr>
        <w:rStyle w:val="aff7"/>
        <w:rFonts w:ascii="Times New Roman" w:hAnsi="Times New Roman"/>
        <w:sz w:val="28"/>
        <w:szCs w:val="28"/>
      </w:rPr>
      <w:instrText xml:space="preserve">PAGE  </w:instrText>
    </w:r>
    <w:r w:rsidRPr="00DD029F">
      <w:rPr>
        <w:rStyle w:val="aff7"/>
        <w:rFonts w:ascii="Times New Roman" w:hAnsi="Times New Roman"/>
        <w:sz w:val="28"/>
        <w:szCs w:val="28"/>
      </w:rPr>
      <w:fldChar w:fldCharType="separate"/>
    </w:r>
    <w:r w:rsidR="00463CFA">
      <w:rPr>
        <w:rStyle w:val="aff7"/>
        <w:rFonts w:ascii="Times New Roman" w:hAnsi="Times New Roman"/>
        <w:noProof/>
        <w:sz w:val="28"/>
        <w:szCs w:val="28"/>
      </w:rPr>
      <w:t>2</w:t>
    </w:r>
    <w:r w:rsidRPr="00DD029F">
      <w:rPr>
        <w:rStyle w:val="aff7"/>
        <w:rFonts w:ascii="Times New Roman" w:hAnsi="Times New Roman"/>
        <w:sz w:val="28"/>
        <w:szCs w:val="28"/>
      </w:rPr>
      <w:fldChar w:fldCharType="end"/>
    </w:r>
  </w:p>
  <w:p w:rsidR="00087224" w:rsidRDefault="00087224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2F898C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8989EA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7A116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3BA310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9CC01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103E1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E8C6B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36DEF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EC2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5A1C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8C3E9E"/>
    <w:multiLevelType w:val="singleLevel"/>
    <w:tmpl w:val="37E252A4"/>
    <w:lvl w:ilvl="0">
      <w:start w:val="1"/>
      <w:numFmt w:val="bullet"/>
      <w:pStyle w:val="a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</w:abstractNum>
  <w:abstractNum w:abstractNumId="11" w15:restartNumberingAfterBreak="0">
    <w:nsid w:val="66230FF8"/>
    <w:multiLevelType w:val="singleLevel"/>
    <w:tmpl w:val="CA8A963A"/>
    <w:lvl w:ilvl="0">
      <w:start w:val="1"/>
      <w:numFmt w:val="decimal"/>
      <w:pStyle w:val="a0"/>
      <w:lvlText w:val="%1)"/>
      <w:lvlJc w:val="left"/>
      <w:pPr>
        <w:tabs>
          <w:tab w:val="num" w:pos="360"/>
        </w:tabs>
        <w:ind w:left="360" w:right="360" w:hanging="36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11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textFit" w:percent="153"/>
  <w:removePersonalInformation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43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0EC"/>
    <w:rsid w:val="00012107"/>
    <w:rsid w:val="000206A9"/>
    <w:rsid w:val="00031122"/>
    <w:rsid w:val="000438B6"/>
    <w:rsid w:val="00055B74"/>
    <w:rsid w:val="00063B71"/>
    <w:rsid w:val="0007000A"/>
    <w:rsid w:val="000768D3"/>
    <w:rsid w:val="00085F5C"/>
    <w:rsid w:val="000860C5"/>
    <w:rsid w:val="00087224"/>
    <w:rsid w:val="00093629"/>
    <w:rsid w:val="000B6EE7"/>
    <w:rsid w:val="000F2BB7"/>
    <w:rsid w:val="000F4B13"/>
    <w:rsid w:val="00103669"/>
    <w:rsid w:val="00111F4B"/>
    <w:rsid w:val="00125D8D"/>
    <w:rsid w:val="00133B9B"/>
    <w:rsid w:val="00142835"/>
    <w:rsid w:val="00143E8C"/>
    <w:rsid w:val="00157963"/>
    <w:rsid w:val="00166944"/>
    <w:rsid w:val="0018440A"/>
    <w:rsid w:val="001B2F71"/>
    <w:rsid w:val="001C1D29"/>
    <w:rsid w:val="001E0121"/>
    <w:rsid w:val="001F3986"/>
    <w:rsid w:val="00205390"/>
    <w:rsid w:val="00214B27"/>
    <w:rsid w:val="002302E9"/>
    <w:rsid w:val="00236A1D"/>
    <w:rsid w:val="00241DC9"/>
    <w:rsid w:val="00250512"/>
    <w:rsid w:val="0026245A"/>
    <w:rsid w:val="00281C28"/>
    <w:rsid w:val="00295362"/>
    <w:rsid w:val="00297EA9"/>
    <w:rsid w:val="002D26B2"/>
    <w:rsid w:val="003319EF"/>
    <w:rsid w:val="00333E67"/>
    <w:rsid w:val="0033685F"/>
    <w:rsid w:val="00350CF2"/>
    <w:rsid w:val="0036286E"/>
    <w:rsid w:val="00380DDC"/>
    <w:rsid w:val="00397767"/>
    <w:rsid w:val="003A6D16"/>
    <w:rsid w:val="00410F21"/>
    <w:rsid w:val="00463CFA"/>
    <w:rsid w:val="00473165"/>
    <w:rsid w:val="00483D3A"/>
    <w:rsid w:val="004A1530"/>
    <w:rsid w:val="004F1628"/>
    <w:rsid w:val="00531BEA"/>
    <w:rsid w:val="0055299B"/>
    <w:rsid w:val="00562540"/>
    <w:rsid w:val="005676DD"/>
    <w:rsid w:val="005720B9"/>
    <w:rsid w:val="0058578F"/>
    <w:rsid w:val="00587653"/>
    <w:rsid w:val="005935F5"/>
    <w:rsid w:val="005E0C72"/>
    <w:rsid w:val="005E35E8"/>
    <w:rsid w:val="005E50B7"/>
    <w:rsid w:val="005F0638"/>
    <w:rsid w:val="005F6371"/>
    <w:rsid w:val="006506B0"/>
    <w:rsid w:val="006866F3"/>
    <w:rsid w:val="006F1995"/>
    <w:rsid w:val="007136CE"/>
    <w:rsid w:val="00750E2B"/>
    <w:rsid w:val="00782E69"/>
    <w:rsid w:val="00793F26"/>
    <w:rsid w:val="00796ABF"/>
    <w:rsid w:val="007B6020"/>
    <w:rsid w:val="007C1AE2"/>
    <w:rsid w:val="008167A6"/>
    <w:rsid w:val="00864367"/>
    <w:rsid w:val="00864B64"/>
    <w:rsid w:val="00881D93"/>
    <w:rsid w:val="008A3C00"/>
    <w:rsid w:val="008C638B"/>
    <w:rsid w:val="00921799"/>
    <w:rsid w:val="009222FB"/>
    <w:rsid w:val="00947228"/>
    <w:rsid w:val="00950676"/>
    <w:rsid w:val="009A2001"/>
    <w:rsid w:val="009D14E9"/>
    <w:rsid w:val="009D51CC"/>
    <w:rsid w:val="009E35E8"/>
    <w:rsid w:val="00A005AE"/>
    <w:rsid w:val="00A554A8"/>
    <w:rsid w:val="00A800C8"/>
    <w:rsid w:val="00AB4103"/>
    <w:rsid w:val="00AD5659"/>
    <w:rsid w:val="00B041F6"/>
    <w:rsid w:val="00B1586C"/>
    <w:rsid w:val="00B1720C"/>
    <w:rsid w:val="00B540D7"/>
    <w:rsid w:val="00B558A2"/>
    <w:rsid w:val="00B66BED"/>
    <w:rsid w:val="00BE21CF"/>
    <w:rsid w:val="00BF37CE"/>
    <w:rsid w:val="00C01F22"/>
    <w:rsid w:val="00C13082"/>
    <w:rsid w:val="00C17B9C"/>
    <w:rsid w:val="00C26D47"/>
    <w:rsid w:val="00C64D06"/>
    <w:rsid w:val="00C713CD"/>
    <w:rsid w:val="00C73DAB"/>
    <w:rsid w:val="00C74438"/>
    <w:rsid w:val="00C826AE"/>
    <w:rsid w:val="00CA10CE"/>
    <w:rsid w:val="00CB07FB"/>
    <w:rsid w:val="00CD4BE0"/>
    <w:rsid w:val="00CE3520"/>
    <w:rsid w:val="00CF1976"/>
    <w:rsid w:val="00CF22DE"/>
    <w:rsid w:val="00CF43F2"/>
    <w:rsid w:val="00D14A07"/>
    <w:rsid w:val="00D24626"/>
    <w:rsid w:val="00D370EC"/>
    <w:rsid w:val="00D460FF"/>
    <w:rsid w:val="00D836D5"/>
    <w:rsid w:val="00D90491"/>
    <w:rsid w:val="00DA454F"/>
    <w:rsid w:val="00DD029F"/>
    <w:rsid w:val="00DD2564"/>
    <w:rsid w:val="00DD5534"/>
    <w:rsid w:val="00DE4C6B"/>
    <w:rsid w:val="00DF49AB"/>
    <w:rsid w:val="00DF6796"/>
    <w:rsid w:val="00E07E1F"/>
    <w:rsid w:val="00E377C2"/>
    <w:rsid w:val="00E61C3D"/>
    <w:rsid w:val="00E63254"/>
    <w:rsid w:val="00E76740"/>
    <w:rsid w:val="00EB3727"/>
    <w:rsid w:val="00EB6A05"/>
    <w:rsid w:val="00EB77DB"/>
    <w:rsid w:val="00EC2D30"/>
    <w:rsid w:val="00ED126B"/>
    <w:rsid w:val="00ED444A"/>
    <w:rsid w:val="00F26C4D"/>
    <w:rsid w:val="00F351C7"/>
    <w:rsid w:val="00F41B21"/>
    <w:rsid w:val="00F71911"/>
    <w:rsid w:val="00F74701"/>
    <w:rsid w:val="00FC0FB3"/>
    <w:rsid w:val="00FD0C27"/>
    <w:rsid w:val="00FD6498"/>
    <w:rsid w:val="00FF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jc w:val="both"/>
    </w:pPr>
    <w:rPr>
      <w:rFonts w:ascii="Arial" w:hAnsi="Arial"/>
      <w:spacing w:val="-5"/>
      <w:lang w:eastAsia="en-US"/>
    </w:rPr>
  </w:style>
  <w:style w:type="paragraph" w:styleId="1">
    <w:name w:val="heading 1"/>
    <w:basedOn w:val="a2"/>
    <w:next w:val="a3"/>
    <w:qFormat/>
    <w:pPr>
      <w:spacing w:after="220"/>
      <w:jc w:val="left"/>
      <w:outlineLvl w:val="0"/>
    </w:pPr>
  </w:style>
  <w:style w:type="paragraph" w:styleId="21">
    <w:name w:val="heading 2"/>
    <w:basedOn w:val="a2"/>
    <w:next w:val="a3"/>
    <w:qFormat/>
    <w:pPr>
      <w:jc w:val="left"/>
      <w:outlineLvl w:val="1"/>
    </w:pPr>
    <w:rPr>
      <w:sz w:val="18"/>
    </w:rPr>
  </w:style>
  <w:style w:type="paragraph" w:styleId="31">
    <w:name w:val="heading 3"/>
    <w:basedOn w:val="a2"/>
    <w:next w:val="a3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41">
    <w:name w:val="heading 4"/>
    <w:basedOn w:val="a2"/>
    <w:next w:val="a3"/>
    <w:qFormat/>
    <w:pPr>
      <w:ind w:left="360"/>
      <w:outlineLvl w:val="3"/>
    </w:pPr>
    <w:rPr>
      <w:spacing w:val="-5"/>
      <w:sz w:val="18"/>
    </w:rPr>
  </w:style>
  <w:style w:type="paragraph" w:styleId="51">
    <w:name w:val="heading 5"/>
    <w:basedOn w:val="a2"/>
    <w:next w:val="a3"/>
    <w:qFormat/>
    <w:pPr>
      <w:ind w:left="720"/>
      <w:outlineLvl w:val="4"/>
    </w:pPr>
    <w:rPr>
      <w:spacing w:val="-5"/>
      <w:sz w:val="18"/>
    </w:rPr>
  </w:style>
  <w:style w:type="paragraph" w:styleId="6">
    <w:name w:val="heading 6"/>
    <w:basedOn w:val="a2"/>
    <w:next w:val="a3"/>
    <w:qFormat/>
    <w:pPr>
      <w:ind w:left="1080"/>
      <w:outlineLvl w:val="5"/>
    </w:pPr>
    <w:rPr>
      <w:spacing w:val="-5"/>
      <w:sz w:val="18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Внимание"/>
    <w:basedOn w:val="a1"/>
    <w:next w:val="a8"/>
    <w:pPr>
      <w:spacing w:before="220" w:after="220" w:line="220" w:lineRule="atLeast"/>
    </w:pPr>
  </w:style>
  <w:style w:type="paragraph" w:styleId="a8">
    <w:name w:val="Salutation"/>
    <w:basedOn w:val="a1"/>
    <w:next w:val="a9"/>
    <w:pPr>
      <w:spacing w:before="220" w:after="220" w:line="220" w:lineRule="atLeast"/>
      <w:jc w:val="left"/>
    </w:pPr>
  </w:style>
  <w:style w:type="paragraph" w:styleId="a3">
    <w:name w:val="Body Text"/>
    <w:basedOn w:val="a1"/>
    <w:pPr>
      <w:spacing w:after="220" w:line="220" w:lineRule="atLeast"/>
    </w:pPr>
  </w:style>
  <w:style w:type="paragraph" w:customStyle="1" w:styleId="aa">
    <w:name w:val="Список копий"/>
    <w:basedOn w:val="a1"/>
    <w:pPr>
      <w:keepLines/>
      <w:spacing w:line="220" w:lineRule="atLeast"/>
      <w:ind w:left="360" w:hanging="360"/>
    </w:pPr>
  </w:style>
  <w:style w:type="paragraph" w:styleId="ab">
    <w:name w:val="Closing"/>
    <w:basedOn w:val="a1"/>
    <w:next w:val="ac"/>
    <w:pPr>
      <w:keepNext/>
      <w:spacing w:after="60" w:line="220" w:lineRule="atLeast"/>
    </w:pPr>
  </w:style>
  <w:style w:type="paragraph" w:styleId="ac">
    <w:name w:val="Signature"/>
    <w:basedOn w:val="a1"/>
    <w:next w:val="ad"/>
    <w:pPr>
      <w:keepNext/>
      <w:spacing w:before="880" w:line="220" w:lineRule="atLeast"/>
      <w:jc w:val="left"/>
    </w:pPr>
  </w:style>
  <w:style w:type="paragraph" w:customStyle="1" w:styleId="ae">
    <w:name w:val="Название предприятия"/>
    <w:basedOn w:val="a1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af">
    <w:name w:val="Date"/>
    <w:basedOn w:val="a1"/>
    <w:next w:val="af0"/>
    <w:pPr>
      <w:spacing w:after="220" w:line="220" w:lineRule="atLeast"/>
    </w:pPr>
  </w:style>
  <w:style w:type="character" w:styleId="af1">
    <w:name w:val="Emphasis"/>
    <w:qFormat/>
    <w:rPr>
      <w:rFonts w:ascii="Arial Black" w:hAnsi="Arial Black"/>
      <w:sz w:val="18"/>
    </w:rPr>
  </w:style>
  <w:style w:type="paragraph" w:customStyle="1" w:styleId="af2">
    <w:name w:val="Приложение"/>
    <w:basedOn w:val="a1"/>
    <w:next w:val="aa"/>
    <w:pPr>
      <w:keepNext/>
      <w:keepLines/>
      <w:spacing w:after="220" w:line="220" w:lineRule="atLeast"/>
    </w:pPr>
  </w:style>
  <w:style w:type="paragraph" w:customStyle="1" w:styleId="a2">
    <w:name w:val="База заголовка"/>
    <w:basedOn w:val="a1"/>
    <w:next w:val="a3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af3">
    <w:name w:val="Внутренний адрес"/>
    <w:basedOn w:val="a1"/>
    <w:pPr>
      <w:spacing w:line="220" w:lineRule="atLeast"/>
    </w:pPr>
  </w:style>
  <w:style w:type="paragraph" w:customStyle="1" w:styleId="af0">
    <w:name w:val="Адресат"/>
    <w:basedOn w:val="af3"/>
    <w:next w:val="af3"/>
    <w:pPr>
      <w:spacing w:before="220"/>
    </w:pPr>
  </w:style>
  <w:style w:type="paragraph" w:customStyle="1" w:styleId="af4">
    <w:name w:val="Указания"/>
    <w:basedOn w:val="a1"/>
    <w:next w:val="af0"/>
    <w:pPr>
      <w:spacing w:after="220" w:line="220" w:lineRule="atLeast"/>
    </w:pPr>
    <w:rPr>
      <w:caps/>
    </w:rPr>
  </w:style>
  <w:style w:type="paragraph" w:customStyle="1" w:styleId="22">
    <w:name w:val="Инициалы 2"/>
    <w:basedOn w:val="a1"/>
    <w:next w:val="af2"/>
    <w:pPr>
      <w:keepNext/>
      <w:keepLines/>
      <w:spacing w:before="220" w:line="220" w:lineRule="atLeast"/>
    </w:pPr>
  </w:style>
  <w:style w:type="paragraph" w:customStyle="1" w:styleId="af5">
    <w:name w:val="Строка ссылки"/>
    <w:basedOn w:val="a1"/>
    <w:next w:val="af4"/>
    <w:pPr>
      <w:spacing w:after="220" w:line="220" w:lineRule="atLeast"/>
      <w:jc w:val="left"/>
    </w:pPr>
  </w:style>
  <w:style w:type="paragraph" w:customStyle="1" w:styleId="af6">
    <w:name w:val="Обратный адрес"/>
    <w:basedOn w:val="a1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af7">
    <w:name w:val="Название предприятия в подписи"/>
    <w:basedOn w:val="ac"/>
    <w:next w:val="22"/>
    <w:pPr>
      <w:spacing w:before="0"/>
    </w:pPr>
  </w:style>
  <w:style w:type="paragraph" w:customStyle="1" w:styleId="ad">
    <w:name w:val="Должность в подписи"/>
    <w:basedOn w:val="ac"/>
    <w:next w:val="af7"/>
    <w:pPr>
      <w:spacing w:before="0"/>
    </w:pPr>
  </w:style>
  <w:style w:type="character" w:customStyle="1" w:styleId="af8">
    <w:name w:val="Девиз"/>
    <w:rPr>
      <w:rFonts w:ascii="Arial Black" w:hAnsi="Arial Black"/>
      <w:sz w:val="18"/>
      <w:lang w:val="ru-RU"/>
    </w:rPr>
  </w:style>
  <w:style w:type="paragraph" w:customStyle="1" w:styleId="a9">
    <w:name w:val="Тема"/>
    <w:basedOn w:val="a1"/>
    <w:next w:val="a3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af9">
    <w:name w:val="header"/>
    <w:basedOn w:val="a1"/>
    <w:pPr>
      <w:tabs>
        <w:tab w:val="center" w:pos="4320"/>
        <w:tab w:val="right" w:pos="8640"/>
      </w:tabs>
    </w:pPr>
  </w:style>
  <w:style w:type="paragraph" w:styleId="afa">
    <w:name w:val="footer"/>
    <w:basedOn w:val="a1"/>
    <w:pPr>
      <w:tabs>
        <w:tab w:val="center" w:pos="4320"/>
        <w:tab w:val="right" w:pos="8640"/>
      </w:tabs>
    </w:pPr>
  </w:style>
  <w:style w:type="paragraph" w:styleId="afb">
    <w:name w:val="List"/>
    <w:basedOn w:val="a3"/>
    <w:pPr>
      <w:ind w:left="360" w:hanging="360"/>
    </w:pPr>
  </w:style>
  <w:style w:type="paragraph" w:styleId="a">
    <w:name w:val="List Bullet"/>
    <w:basedOn w:val="afb"/>
    <w:autoRedefine/>
    <w:pPr>
      <w:numPr>
        <w:numId w:val="3"/>
      </w:numPr>
    </w:pPr>
  </w:style>
  <w:style w:type="paragraph" w:styleId="a0">
    <w:name w:val="List Number"/>
    <w:basedOn w:val="a3"/>
    <w:pPr>
      <w:numPr>
        <w:numId w:val="4"/>
      </w:numPr>
    </w:pPr>
  </w:style>
  <w:style w:type="paragraph" w:styleId="HTML">
    <w:name w:val="HTML Address"/>
    <w:basedOn w:val="a1"/>
    <w:rPr>
      <w:i/>
      <w:iCs/>
    </w:rPr>
  </w:style>
  <w:style w:type="paragraph" w:styleId="afc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character" w:styleId="HTML0">
    <w:name w:val="HTML Acronym"/>
    <w:basedOn w:val="a4"/>
  </w:style>
  <w:style w:type="character" w:styleId="afd">
    <w:name w:val="Hyperlink"/>
    <w:rPr>
      <w:color w:val="0000FF"/>
      <w:u w:val="single"/>
      <w:lang w:val="ru-RU"/>
    </w:rPr>
  </w:style>
  <w:style w:type="paragraph" w:styleId="afe">
    <w:name w:val="Note Heading"/>
    <w:basedOn w:val="a1"/>
    <w:next w:val="a1"/>
  </w:style>
  <w:style w:type="paragraph" w:styleId="aff">
    <w:name w:val="toa heading"/>
    <w:basedOn w:val="a1"/>
    <w:next w:val="a1"/>
    <w:semiHidden/>
    <w:pPr>
      <w:spacing w:before="120"/>
    </w:pPr>
    <w:rPr>
      <w:rFonts w:cs="Arial"/>
      <w:b/>
      <w:bCs/>
      <w:sz w:val="24"/>
      <w:szCs w:val="24"/>
    </w:rPr>
  </w:style>
  <w:style w:type="character" w:styleId="aff0">
    <w:name w:val="endnote reference"/>
    <w:semiHidden/>
    <w:rPr>
      <w:vertAlign w:val="superscript"/>
      <w:lang w:val="ru-RU"/>
    </w:rPr>
  </w:style>
  <w:style w:type="character" w:styleId="aff1">
    <w:name w:val="annotation reference"/>
    <w:semiHidden/>
    <w:rPr>
      <w:sz w:val="16"/>
      <w:szCs w:val="16"/>
      <w:lang w:val="ru-RU"/>
    </w:rPr>
  </w:style>
  <w:style w:type="character" w:styleId="aff2">
    <w:name w:val="footnote reference"/>
    <w:semiHidden/>
    <w:rPr>
      <w:vertAlign w:val="superscript"/>
      <w:lang w:val="ru-RU"/>
    </w:rPr>
  </w:style>
  <w:style w:type="character" w:styleId="HTML1">
    <w:name w:val="HTML Keyboard"/>
    <w:rPr>
      <w:rFonts w:ascii="Courier New" w:hAnsi="Courier New"/>
      <w:sz w:val="20"/>
      <w:szCs w:val="20"/>
      <w:lang w:val="ru-RU"/>
    </w:rPr>
  </w:style>
  <w:style w:type="character" w:styleId="HTML2">
    <w:name w:val="HTML Code"/>
    <w:rPr>
      <w:rFonts w:ascii="Courier New" w:hAnsi="Courier New"/>
      <w:sz w:val="20"/>
      <w:szCs w:val="20"/>
      <w:lang w:val="ru-RU"/>
    </w:rPr>
  </w:style>
  <w:style w:type="paragraph" w:styleId="aff3">
    <w:name w:val="Body Text First Indent"/>
    <w:basedOn w:val="a3"/>
    <w:pPr>
      <w:spacing w:after="120" w:line="240" w:lineRule="auto"/>
      <w:ind w:firstLine="210"/>
    </w:pPr>
  </w:style>
  <w:style w:type="paragraph" w:styleId="aff4">
    <w:name w:val="Body Text Indent"/>
    <w:basedOn w:val="a1"/>
    <w:pPr>
      <w:spacing w:after="120"/>
      <w:ind w:left="283"/>
    </w:pPr>
  </w:style>
  <w:style w:type="paragraph" w:styleId="23">
    <w:name w:val="Body Text First Indent 2"/>
    <w:basedOn w:val="aff4"/>
    <w:pPr>
      <w:ind w:firstLine="210"/>
    </w:pPr>
  </w:style>
  <w:style w:type="paragraph" w:styleId="20">
    <w:name w:val="List Bullet 2"/>
    <w:basedOn w:val="a1"/>
    <w:autoRedefine/>
    <w:pPr>
      <w:numPr>
        <w:numId w:val="5"/>
      </w:numPr>
    </w:pPr>
  </w:style>
  <w:style w:type="paragraph" w:styleId="30">
    <w:name w:val="List Bullet 3"/>
    <w:basedOn w:val="a1"/>
    <w:autoRedefine/>
    <w:pPr>
      <w:numPr>
        <w:numId w:val="6"/>
      </w:numPr>
    </w:pPr>
  </w:style>
  <w:style w:type="paragraph" w:styleId="40">
    <w:name w:val="List Bullet 4"/>
    <w:basedOn w:val="a1"/>
    <w:autoRedefine/>
    <w:pPr>
      <w:numPr>
        <w:numId w:val="7"/>
      </w:numPr>
    </w:pPr>
  </w:style>
  <w:style w:type="paragraph" w:styleId="50">
    <w:name w:val="List Bullet 5"/>
    <w:basedOn w:val="a1"/>
    <w:autoRedefine/>
    <w:pPr>
      <w:numPr>
        <w:numId w:val="8"/>
      </w:numPr>
    </w:pPr>
  </w:style>
  <w:style w:type="paragraph" w:styleId="aff5">
    <w:name w:val="Title"/>
    <w:basedOn w:val="a1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6">
    <w:name w:val="caption"/>
    <w:basedOn w:val="a1"/>
    <w:next w:val="a1"/>
    <w:qFormat/>
    <w:pPr>
      <w:spacing w:before="120" w:after="120"/>
    </w:pPr>
    <w:rPr>
      <w:b/>
      <w:bCs/>
    </w:rPr>
  </w:style>
  <w:style w:type="character" w:styleId="aff7">
    <w:name w:val="page number"/>
    <w:basedOn w:val="a4"/>
  </w:style>
  <w:style w:type="character" w:styleId="aff8">
    <w:name w:val="line number"/>
    <w:basedOn w:val="a4"/>
  </w:style>
  <w:style w:type="paragraph" w:styleId="2">
    <w:name w:val="List Number 2"/>
    <w:basedOn w:val="a1"/>
    <w:pPr>
      <w:numPr>
        <w:numId w:val="9"/>
      </w:numPr>
    </w:pPr>
  </w:style>
  <w:style w:type="paragraph" w:styleId="3">
    <w:name w:val="List Number 3"/>
    <w:basedOn w:val="a1"/>
    <w:pPr>
      <w:numPr>
        <w:numId w:val="10"/>
      </w:numPr>
    </w:pPr>
  </w:style>
  <w:style w:type="paragraph" w:styleId="4">
    <w:name w:val="List Number 4"/>
    <w:basedOn w:val="a1"/>
    <w:pPr>
      <w:numPr>
        <w:numId w:val="11"/>
      </w:numPr>
    </w:pPr>
  </w:style>
  <w:style w:type="paragraph" w:styleId="5">
    <w:name w:val="List Number 5"/>
    <w:basedOn w:val="a1"/>
    <w:pPr>
      <w:numPr>
        <w:numId w:val="12"/>
      </w:numPr>
    </w:pPr>
  </w:style>
  <w:style w:type="character" w:styleId="HTML3">
    <w:name w:val="HTML Sample"/>
    <w:rPr>
      <w:rFonts w:ascii="Courier New" w:hAnsi="Courier New"/>
      <w:lang w:val="ru-RU"/>
    </w:rPr>
  </w:style>
  <w:style w:type="paragraph" w:styleId="24">
    <w:name w:val="envelope return"/>
    <w:basedOn w:val="a1"/>
    <w:rPr>
      <w:rFonts w:cs="Arial"/>
    </w:rPr>
  </w:style>
  <w:style w:type="paragraph" w:styleId="aff9">
    <w:name w:val="Normal (Web)"/>
    <w:basedOn w:val="a1"/>
    <w:rPr>
      <w:rFonts w:ascii="Times New Roman" w:hAnsi="Times New Roman"/>
      <w:sz w:val="24"/>
      <w:szCs w:val="24"/>
    </w:rPr>
  </w:style>
  <w:style w:type="paragraph" w:styleId="affa">
    <w:name w:val="Normal Indent"/>
    <w:basedOn w:val="a1"/>
    <w:pPr>
      <w:ind w:left="720"/>
    </w:pPr>
  </w:style>
  <w:style w:type="paragraph" w:styleId="10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="200"/>
    </w:pPr>
  </w:style>
  <w:style w:type="paragraph" w:styleId="32">
    <w:name w:val="toc 3"/>
    <w:basedOn w:val="a1"/>
    <w:next w:val="a1"/>
    <w:autoRedefine/>
    <w:semiHidden/>
    <w:pPr>
      <w:ind w:left="400"/>
    </w:pPr>
  </w:style>
  <w:style w:type="paragraph" w:styleId="42">
    <w:name w:val="toc 4"/>
    <w:basedOn w:val="a1"/>
    <w:next w:val="a1"/>
    <w:autoRedefine/>
    <w:semiHidden/>
    <w:pPr>
      <w:ind w:left="600"/>
    </w:pPr>
  </w:style>
  <w:style w:type="paragraph" w:styleId="52">
    <w:name w:val="toc 5"/>
    <w:basedOn w:val="a1"/>
    <w:next w:val="a1"/>
    <w:autoRedefine/>
    <w:semiHidden/>
    <w:pPr>
      <w:ind w:left="800"/>
    </w:pPr>
  </w:style>
  <w:style w:type="paragraph" w:styleId="60">
    <w:name w:val="toc 6"/>
    <w:basedOn w:val="a1"/>
    <w:next w:val="a1"/>
    <w:autoRedefine/>
    <w:semiHidden/>
    <w:pPr>
      <w:ind w:left="1000"/>
    </w:pPr>
  </w:style>
  <w:style w:type="paragraph" w:styleId="70">
    <w:name w:val="toc 7"/>
    <w:basedOn w:val="a1"/>
    <w:next w:val="a1"/>
    <w:autoRedefine/>
    <w:semiHidden/>
    <w:pPr>
      <w:ind w:left="1200"/>
    </w:pPr>
  </w:style>
  <w:style w:type="paragraph" w:styleId="80">
    <w:name w:val="toc 8"/>
    <w:basedOn w:val="a1"/>
    <w:next w:val="a1"/>
    <w:autoRedefine/>
    <w:semiHidden/>
    <w:pPr>
      <w:ind w:left="1400"/>
    </w:pPr>
  </w:style>
  <w:style w:type="paragraph" w:styleId="90">
    <w:name w:val="toc 9"/>
    <w:basedOn w:val="a1"/>
    <w:next w:val="a1"/>
    <w:autoRedefine/>
    <w:semiHidden/>
    <w:pPr>
      <w:ind w:left="1600"/>
    </w:pPr>
  </w:style>
  <w:style w:type="character" w:styleId="HTML4">
    <w:name w:val="HTML Definition"/>
    <w:rPr>
      <w:i/>
      <w:iCs/>
      <w:lang w:val="ru-RU"/>
    </w:rPr>
  </w:style>
  <w:style w:type="paragraph" w:styleId="26">
    <w:name w:val="Body Text 2"/>
    <w:basedOn w:val="a1"/>
    <w:pPr>
      <w:spacing w:after="120" w:line="480" w:lineRule="auto"/>
    </w:pPr>
  </w:style>
  <w:style w:type="paragraph" w:styleId="33">
    <w:name w:val="Body Text 3"/>
    <w:basedOn w:val="a1"/>
    <w:pPr>
      <w:spacing w:after="120"/>
    </w:pPr>
    <w:rPr>
      <w:sz w:val="16"/>
      <w:szCs w:val="16"/>
    </w:rPr>
  </w:style>
  <w:style w:type="paragraph" w:styleId="27">
    <w:name w:val="Body Text Indent 2"/>
    <w:basedOn w:val="a1"/>
    <w:pPr>
      <w:spacing w:after="120" w:line="480" w:lineRule="auto"/>
      <w:ind w:left="283"/>
    </w:pPr>
  </w:style>
  <w:style w:type="paragraph" w:styleId="34">
    <w:name w:val="Body Text Indent 3"/>
    <w:basedOn w:val="a1"/>
    <w:pPr>
      <w:spacing w:after="120"/>
      <w:ind w:left="283"/>
    </w:pPr>
    <w:rPr>
      <w:sz w:val="16"/>
      <w:szCs w:val="16"/>
    </w:rPr>
  </w:style>
  <w:style w:type="character" w:styleId="HTML5">
    <w:name w:val="HTML Variable"/>
    <w:rPr>
      <w:i/>
      <w:iCs/>
      <w:lang w:val="ru-RU"/>
    </w:rPr>
  </w:style>
  <w:style w:type="paragraph" w:styleId="affb">
    <w:name w:val="table of figures"/>
    <w:basedOn w:val="a1"/>
    <w:next w:val="a1"/>
    <w:semiHidden/>
    <w:pPr>
      <w:ind w:left="400" w:hanging="400"/>
    </w:pPr>
  </w:style>
  <w:style w:type="character" w:styleId="HTML6">
    <w:name w:val="HTML Typewriter"/>
    <w:rPr>
      <w:rFonts w:ascii="Courier New" w:hAnsi="Courier New"/>
      <w:sz w:val="20"/>
      <w:szCs w:val="20"/>
      <w:lang w:val="ru-RU"/>
    </w:rPr>
  </w:style>
  <w:style w:type="paragraph" w:styleId="affc">
    <w:name w:val="Subtitle"/>
    <w:basedOn w:val="a1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affd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5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e">
    <w:name w:val="FollowedHyperlink"/>
    <w:rPr>
      <w:color w:val="800080"/>
      <w:u w:val="single"/>
      <w:lang w:val="ru-RU"/>
    </w:rPr>
  </w:style>
  <w:style w:type="paragraph" w:styleId="29">
    <w:name w:val="List 2"/>
    <w:basedOn w:val="a1"/>
    <w:pPr>
      <w:ind w:left="566" w:hanging="283"/>
    </w:pPr>
  </w:style>
  <w:style w:type="paragraph" w:styleId="36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paragraph" w:styleId="HTML7">
    <w:name w:val="HTML Preformatted"/>
    <w:basedOn w:val="a1"/>
    <w:rPr>
      <w:rFonts w:ascii="Courier New" w:hAnsi="Courier New" w:cs="Courier New"/>
    </w:rPr>
  </w:style>
  <w:style w:type="character" w:styleId="afff">
    <w:name w:val="Strong"/>
    <w:qFormat/>
    <w:rPr>
      <w:b/>
      <w:bCs/>
      <w:lang w:val="ru-RU"/>
    </w:rPr>
  </w:style>
  <w:style w:type="paragraph" w:styleId="afff0">
    <w:name w:val="Document Map"/>
    <w:basedOn w:val="a1"/>
    <w:semiHidden/>
    <w:pPr>
      <w:shd w:val="clear" w:color="auto" w:fill="000080"/>
    </w:pPr>
    <w:rPr>
      <w:rFonts w:ascii="Tahoma" w:hAnsi="Tahoma" w:cs="Tahoma"/>
    </w:rPr>
  </w:style>
  <w:style w:type="paragraph" w:styleId="afff1">
    <w:name w:val="table of authorities"/>
    <w:basedOn w:val="a1"/>
    <w:next w:val="a1"/>
    <w:semiHidden/>
    <w:pPr>
      <w:ind w:left="200" w:hanging="200"/>
    </w:pPr>
  </w:style>
  <w:style w:type="paragraph" w:styleId="afff2">
    <w:name w:val="Plain Text"/>
    <w:basedOn w:val="a1"/>
    <w:rPr>
      <w:rFonts w:ascii="Courier New" w:hAnsi="Courier New" w:cs="Courier New"/>
    </w:rPr>
  </w:style>
  <w:style w:type="paragraph" w:styleId="afff3">
    <w:name w:val="endnote text"/>
    <w:basedOn w:val="a1"/>
    <w:semiHidden/>
  </w:style>
  <w:style w:type="paragraph" w:styleId="afff4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spacing w:val="-5"/>
      <w:lang w:eastAsia="en-US"/>
    </w:rPr>
  </w:style>
  <w:style w:type="paragraph" w:styleId="afff5">
    <w:name w:val="annotation text"/>
    <w:basedOn w:val="a1"/>
    <w:semiHidden/>
  </w:style>
  <w:style w:type="paragraph" w:styleId="afff6">
    <w:name w:val="footnote text"/>
    <w:basedOn w:val="a1"/>
    <w:semiHidden/>
  </w:style>
  <w:style w:type="paragraph" w:styleId="11">
    <w:name w:val="index 1"/>
    <w:basedOn w:val="a1"/>
    <w:next w:val="a1"/>
    <w:autoRedefine/>
    <w:semiHidden/>
    <w:pPr>
      <w:ind w:left="200" w:hanging="200"/>
    </w:pPr>
  </w:style>
  <w:style w:type="paragraph" w:styleId="afff7">
    <w:name w:val="index heading"/>
    <w:basedOn w:val="a1"/>
    <w:next w:val="11"/>
    <w:semiHidden/>
    <w:rPr>
      <w:rFonts w:cs="Arial"/>
      <w:b/>
      <w:bCs/>
    </w:rPr>
  </w:style>
  <w:style w:type="paragraph" w:styleId="2a">
    <w:name w:val="index 2"/>
    <w:basedOn w:val="a1"/>
    <w:next w:val="a1"/>
    <w:autoRedefine/>
    <w:semiHidden/>
    <w:pPr>
      <w:ind w:left="400" w:hanging="200"/>
    </w:pPr>
  </w:style>
  <w:style w:type="paragraph" w:styleId="37">
    <w:name w:val="index 3"/>
    <w:basedOn w:val="a1"/>
    <w:next w:val="a1"/>
    <w:autoRedefine/>
    <w:semiHidden/>
    <w:pPr>
      <w:ind w:left="600" w:hanging="200"/>
    </w:pPr>
  </w:style>
  <w:style w:type="paragraph" w:styleId="45">
    <w:name w:val="index 4"/>
    <w:basedOn w:val="a1"/>
    <w:next w:val="a1"/>
    <w:autoRedefine/>
    <w:semiHidden/>
    <w:pPr>
      <w:ind w:left="800" w:hanging="200"/>
    </w:pPr>
  </w:style>
  <w:style w:type="paragraph" w:styleId="55">
    <w:name w:val="index 5"/>
    <w:basedOn w:val="a1"/>
    <w:next w:val="a1"/>
    <w:autoRedefine/>
    <w:semiHidden/>
    <w:pPr>
      <w:ind w:left="1000" w:hanging="200"/>
    </w:pPr>
  </w:style>
  <w:style w:type="paragraph" w:styleId="61">
    <w:name w:val="index 6"/>
    <w:basedOn w:val="a1"/>
    <w:next w:val="a1"/>
    <w:autoRedefine/>
    <w:semiHidden/>
    <w:pPr>
      <w:ind w:left="1200" w:hanging="200"/>
    </w:pPr>
  </w:style>
  <w:style w:type="paragraph" w:styleId="71">
    <w:name w:val="index 7"/>
    <w:basedOn w:val="a1"/>
    <w:next w:val="a1"/>
    <w:autoRedefine/>
    <w:semiHidden/>
    <w:pPr>
      <w:ind w:left="1400" w:hanging="200"/>
    </w:pPr>
  </w:style>
  <w:style w:type="paragraph" w:styleId="81">
    <w:name w:val="index 8"/>
    <w:basedOn w:val="a1"/>
    <w:next w:val="a1"/>
    <w:autoRedefine/>
    <w:semiHidden/>
    <w:pPr>
      <w:ind w:left="1600" w:hanging="200"/>
    </w:pPr>
  </w:style>
  <w:style w:type="paragraph" w:styleId="91">
    <w:name w:val="index 9"/>
    <w:basedOn w:val="a1"/>
    <w:next w:val="a1"/>
    <w:autoRedefine/>
    <w:semiHidden/>
    <w:pPr>
      <w:ind w:left="1800" w:hanging="200"/>
    </w:pPr>
  </w:style>
  <w:style w:type="paragraph" w:styleId="afff8">
    <w:name w:val="Block Text"/>
    <w:basedOn w:val="a1"/>
    <w:pPr>
      <w:spacing w:after="120"/>
      <w:ind w:left="1440" w:right="1440"/>
    </w:pPr>
  </w:style>
  <w:style w:type="character" w:styleId="HTML8">
    <w:name w:val="HTML Cite"/>
    <w:rPr>
      <w:i/>
      <w:iCs/>
      <w:lang w:val="ru-RU"/>
    </w:rPr>
  </w:style>
  <w:style w:type="paragraph" w:styleId="afff9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afffa">
    <w:name w:val="E-mail Signature"/>
    <w:basedOn w:val="a1"/>
  </w:style>
  <w:style w:type="table" w:styleId="afffb">
    <w:name w:val="Table Grid"/>
    <w:basedOn w:val="a5"/>
    <w:rsid w:val="00BF37C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c">
    <w:name w:val="List Paragraph"/>
    <w:basedOn w:val="a1"/>
    <w:uiPriority w:val="34"/>
    <w:qFormat/>
    <w:rsid w:val="00B66BED"/>
    <w:pPr>
      <w:ind w:left="720"/>
      <w:contextualSpacing/>
    </w:pPr>
  </w:style>
  <w:style w:type="paragraph" w:styleId="afffd">
    <w:name w:val="Balloon Text"/>
    <w:basedOn w:val="a1"/>
    <w:link w:val="afffe"/>
    <w:semiHidden/>
    <w:unhideWhenUsed/>
    <w:rsid w:val="00350CF2"/>
    <w:rPr>
      <w:rFonts w:ascii="Segoe UI" w:hAnsi="Segoe UI" w:cs="Segoe UI"/>
      <w:sz w:val="18"/>
      <w:szCs w:val="18"/>
    </w:rPr>
  </w:style>
  <w:style w:type="character" w:customStyle="1" w:styleId="afffe">
    <w:name w:val="Текст выноски Знак"/>
    <w:basedOn w:val="a4"/>
    <w:link w:val="afffd"/>
    <w:semiHidden/>
    <w:rsid w:val="00350CF2"/>
    <w:rPr>
      <w:rFonts w:ascii="Segoe UI" w:hAnsi="Segoe UI" w:cs="Segoe UI"/>
      <w:spacing w:val="-5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1;&#1086;&#1088;&#1080;&#1089;_&#1040;_&#1052;\Local%20Settings\Application%20Data\SMBusiness\32c77ed8-c44c-4066-b433-6d2fb772d58a\&#1057;&#1090;&#1072;&#1085;&#1076;&#1072;&#1088;&#1090;&#1085;&#1086;&#1077;%20&#1087;&#1080;&#1089;&#1100;&#1084;&#1086;%20&#1086;&#1073;&#1083;&#1080;&#1089;&#1087;&#1086;&#1083;&#1082;&#1086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Стандартное письмо облисполкома.dot</Template>
  <TotalTime>0</TotalTime>
  <Pages>1</Pages>
  <Words>364</Words>
  <Characters>2077</Characters>
  <Application>Microsoft Office Word</Application>
  <DocSecurity>0</DocSecurity>
  <PresentationFormat/>
  <Lines>17</Lines>
  <Paragraphs>4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Стандартное письмо</vt:lpstr>
    </vt:vector>
  </TitlesOfParts>
  <Manager/>
  <Company/>
  <LinksUpToDate>false</LinksUpToDate>
  <CharactersWithSpaces>2437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Стандартное письмо</dc:title>
  <dc:subject/>
  <dc:creator/>
  <cp:keywords/>
  <dc:description/>
  <cp:lastModifiedBy/>
  <cp:revision>1</cp:revision>
  <cp:lastPrinted>1899-12-31T22:00:00Z</cp:lastPrinted>
  <dcterms:created xsi:type="dcterms:W3CDTF">2025-07-09T09:55:00Z</dcterms:created>
  <dcterms:modified xsi:type="dcterms:W3CDTF">2025-07-25T07:25:00Z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1049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