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D" w:rsidRPr="00EC220B" w:rsidRDefault="003C21CD" w:rsidP="003C21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C220B">
        <w:rPr>
          <w:rFonts w:ascii="Times New Roman" w:hAnsi="Times New Roman" w:cs="Times New Roman"/>
          <w:sz w:val="26"/>
          <w:szCs w:val="26"/>
        </w:rPr>
        <w:t xml:space="preserve">Гуманитарный проект </w:t>
      </w:r>
    </w:p>
    <w:p w:rsidR="003C21CD" w:rsidRDefault="003C21CD" w:rsidP="003C21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C220B">
        <w:rPr>
          <w:rFonts w:ascii="Times New Roman" w:hAnsi="Times New Roman" w:cs="Times New Roman"/>
          <w:sz w:val="26"/>
          <w:szCs w:val="26"/>
        </w:rPr>
        <w:t xml:space="preserve"> государственного учреждения </w:t>
      </w:r>
    </w:p>
    <w:p w:rsidR="00C33FA0" w:rsidRDefault="003C21CD" w:rsidP="003C21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C220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Лидский районный центр культуры и народного творчества</w:t>
      </w:r>
      <w:r w:rsidR="00D86A1C">
        <w:rPr>
          <w:rFonts w:ascii="Times New Roman" w:hAnsi="Times New Roman" w:cs="Times New Roman"/>
          <w:sz w:val="26"/>
          <w:szCs w:val="26"/>
        </w:rPr>
        <w:t>»</w:t>
      </w:r>
    </w:p>
    <w:p w:rsidR="00276F4B" w:rsidRDefault="00276F4B" w:rsidP="003C21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33FA0" w:rsidRPr="0088246A" w:rsidRDefault="00D86A1C" w:rsidP="00D86A1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43250" cy="2095500"/>
            <wp:effectExtent l="19050" t="0" r="0" b="0"/>
            <wp:docPr id="2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F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55645" cy="2095303"/>
            <wp:effectExtent l="19050" t="0" r="1905" b="0"/>
            <wp:docPr id="3" name="Рисунок 2" descr="0274bd252c3df8113f53c9e6eaa1fb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4bd252c3df8113f53c9e6eaa1fbdb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209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46A" w:rsidRPr="0088246A" w:rsidRDefault="0088246A" w:rsidP="003C21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C21CD" w:rsidRPr="00276F4B" w:rsidRDefault="003C21CD" w:rsidP="003C2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6F4B">
        <w:rPr>
          <w:rFonts w:ascii="Times New Roman" w:hAnsi="Times New Roman" w:cs="Times New Roman"/>
          <w:sz w:val="26"/>
          <w:szCs w:val="26"/>
        </w:rPr>
        <w:t xml:space="preserve">Наименование проекта: </w:t>
      </w:r>
      <w:r w:rsidRPr="00276F4B">
        <w:rPr>
          <w:rFonts w:ascii="Times New Roman" w:hAnsi="Times New Roman" w:cs="Times New Roman"/>
          <w:color w:val="000000" w:themeColor="text1"/>
          <w:sz w:val="26"/>
          <w:szCs w:val="26"/>
        </w:rPr>
        <w:t>«Живая история»</w:t>
      </w:r>
    </w:p>
    <w:p w:rsidR="003C21CD" w:rsidRPr="00276F4B" w:rsidRDefault="003C21CD" w:rsidP="003C2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6F4B">
        <w:rPr>
          <w:rFonts w:ascii="Times New Roman" w:hAnsi="Times New Roman" w:cs="Times New Roman"/>
          <w:sz w:val="26"/>
          <w:szCs w:val="26"/>
        </w:rPr>
        <w:t>Срок реализации проекта: 20 месяцев</w:t>
      </w:r>
    </w:p>
    <w:p w:rsidR="003C21CD" w:rsidRPr="00276F4B" w:rsidRDefault="003C21CD" w:rsidP="003C2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6F4B">
        <w:rPr>
          <w:rFonts w:ascii="Times New Roman" w:hAnsi="Times New Roman" w:cs="Times New Roman"/>
          <w:sz w:val="26"/>
          <w:szCs w:val="26"/>
        </w:rPr>
        <w:t xml:space="preserve">Организация-заявитель, предлагающая проект: </w:t>
      </w:r>
      <w:r w:rsidR="00B4135D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Pr="00276F4B">
        <w:rPr>
          <w:rFonts w:ascii="Times New Roman" w:hAnsi="Times New Roman" w:cs="Times New Roman"/>
          <w:sz w:val="26"/>
          <w:szCs w:val="26"/>
        </w:rPr>
        <w:t>осударственное учреждение «Лидский районный центр культуры и народного творчества»</w:t>
      </w:r>
    </w:p>
    <w:p w:rsidR="00642BE3" w:rsidRPr="00276F4B" w:rsidRDefault="003C21CD" w:rsidP="00642BE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76F4B">
        <w:rPr>
          <w:rFonts w:ascii="Times New Roman" w:hAnsi="Times New Roman" w:cs="Times New Roman"/>
          <w:sz w:val="26"/>
          <w:szCs w:val="26"/>
        </w:rPr>
        <w:t>Цели проекта:</w:t>
      </w:r>
      <w:r w:rsidR="00642BE3" w:rsidRPr="00276F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8246A" w:rsidRPr="00276F4B">
        <w:rPr>
          <w:rFonts w:ascii="Times New Roman" w:hAnsi="Times New Roman" w:cs="Times New Roman"/>
          <w:sz w:val="26"/>
          <w:szCs w:val="26"/>
        </w:rPr>
        <w:t>создание и организация интерактивной площадки, духовно насыщенного «культурного пространства», содействующего тиражированию социальных механизмов инициирования и сохранения историко-культурной самобытности белорусов, формированию исторической, художественной, духовно-нравственной, политической, экологической культуры личности</w:t>
      </w:r>
      <w:r w:rsidR="00642BE3" w:rsidRPr="00276F4B">
        <w:rPr>
          <w:rFonts w:ascii="Times New Roman" w:hAnsi="Times New Roman" w:cs="Times New Roman"/>
          <w:sz w:val="26"/>
          <w:szCs w:val="26"/>
        </w:rPr>
        <w:t>.</w:t>
      </w:r>
    </w:p>
    <w:p w:rsidR="00E2397F" w:rsidRPr="00276F4B" w:rsidRDefault="003C21CD" w:rsidP="00E2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6F4B">
        <w:rPr>
          <w:rFonts w:ascii="Times New Roman" w:hAnsi="Times New Roman" w:cs="Times New Roman"/>
          <w:sz w:val="26"/>
          <w:szCs w:val="26"/>
        </w:rPr>
        <w:t>Задачи, планируемые к выполнению в рамках реализации проекта:</w:t>
      </w:r>
    </w:p>
    <w:p w:rsidR="00642BE3" w:rsidRPr="00276F4B" w:rsidRDefault="003C21CD" w:rsidP="00642B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6F4B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642BE3" w:rsidRPr="00276F4B">
        <w:rPr>
          <w:rFonts w:ascii="Times New Roman" w:hAnsi="Times New Roman" w:cs="Times New Roman"/>
          <w:sz w:val="26"/>
          <w:szCs w:val="26"/>
        </w:rPr>
        <w:t>постоянной культурно-досуговой</w:t>
      </w:r>
      <w:r w:rsidRPr="00276F4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42BE3" w:rsidRPr="00276F4B">
        <w:rPr>
          <w:rFonts w:ascii="Times New Roman" w:hAnsi="Times New Roman" w:cs="Times New Roman"/>
          <w:sz w:val="26"/>
          <w:szCs w:val="26"/>
        </w:rPr>
        <w:t>ы отвечающей</w:t>
      </w:r>
      <w:r w:rsidRPr="00276F4B">
        <w:rPr>
          <w:rFonts w:ascii="Times New Roman" w:hAnsi="Times New Roman" w:cs="Times New Roman"/>
          <w:sz w:val="26"/>
          <w:szCs w:val="26"/>
        </w:rPr>
        <w:t xml:space="preserve"> требованиям современного </w:t>
      </w:r>
      <w:r w:rsidRPr="00276F4B">
        <w:rPr>
          <w:rFonts w:ascii="Times New Roman" w:hAnsi="Times New Roman" w:cs="Times New Roman"/>
          <w:color w:val="000000" w:themeColor="text1"/>
          <w:sz w:val="26"/>
          <w:szCs w:val="26"/>
        </w:rPr>
        <w:t>посетителя</w:t>
      </w:r>
      <w:r w:rsidRPr="00276F4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76F4B">
        <w:rPr>
          <w:rFonts w:ascii="Times New Roman" w:hAnsi="Times New Roman" w:cs="Times New Roman"/>
          <w:sz w:val="26"/>
          <w:szCs w:val="26"/>
        </w:rPr>
        <w:t>иммерсивное</w:t>
      </w:r>
      <w:proofErr w:type="spellEnd"/>
      <w:r w:rsidRPr="00276F4B">
        <w:rPr>
          <w:rFonts w:ascii="Times New Roman" w:hAnsi="Times New Roman" w:cs="Times New Roman"/>
          <w:sz w:val="26"/>
          <w:szCs w:val="26"/>
        </w:rPr>
        <w:t xml:space="preserve"> шоу, историческая реконструкция)</w:t>
      </w:r>
      <w:r w:rsidR="00170B62" w:rsidRPr="00276F4B">
        <w:rPr>
          <w:rFonts w:ascii="Times New Roman" w:hAnsi="Times New Roman" w:cs="Times New Roman"/>
          <w:sz w:val="26"/>
          <w:szCs w:val="26"/>
        </w:rPr>
        <w:t xml:space="preserve"> на базе историко-культурного</w:t>
      </w:r>
      <w:r w:rsidR="00642BE3" w:rsidRPr="00276F4B">
        <w:rPr>
          <w:rFonts w:ascii="Times New Roman" w:hAnsi="Times New Roman" w:cs="Times New Roman"/>
          <w:sz w:val="26"/>
          <w:szCs w:val="26"/>
        </w:rPr>
        <w:t xml:space="preserve"> объекта Лидский замок</w:t>
      </w:r>
      <w:r w:rsidR="00170B62" w:rsidRPr="00276F4B">
        <w:rPr>
          <w:rFonts w:ascii="Times New Roman" w:hAnsi="Times New Roman" w:cs="Times New Roman"/>
          <w:sz w:val="26"/>
          <w:szCs w:val="26"/>
        </w:rPr>
        <w:t>,</w:t>
      </w:r>
      <w:r w:rsidR="00642BE3" w:rsidRPr="00276F4B">
        <w:rPr>
          <w:rFonts w:ascii="Times New Roman" w:hAnsi="Times New Roman" w:cs="Times New Roman"/>
          <w:sz w:val="26"/>
          <w:szCs w:val="26"/>
        </w:rPr>
        <w:t xml:space="preserve"> в рамках деятельности любительского рыцарского клуба «</w:t>
      </w:r>
      <w:r w:rsidR="00642BE3" w:rsidRPr="00276F4B">
        <w:rPr>
          <w:rFonts w:ascii="Times New Roman" w:hAnsi="Times New Roman" w:cs="Times New Roman"/>
          <w:sz w:val="26"/>
          <w:szCs w:val="26"/>
          <w:lang w:val="en-US"/>
        </w:rPr>
        <w:t>Dies</w:t>
      </w:r>
      <w:r w:rsidR="00642BE3" w:rsidRPr="00276F4B">
        <w:rPr>
          <w:rFonts w:ascii="Times New Roman" w:hAnsi="Times New Roman" w:cs="Times New Roman"/>
          <w:sz w:val="26"/>
          <w:szCs w:val="26"/>
        </w:rPr>
        <w:t xml:space="preserve"> </w:t>
      </w:r>
      <w:r w:rsidR="00642BE3" w:rsidRPr="00276F4B">
        <w:rPr>
          <w:rFonts w:ascii="Times New Roman" w:hAnsi="Times New Roman" w:cs="Times New Roman"/>
          <w:sz w:val="26"/>
          <w:szCs w:val="26"/>
          <w:lang w:val="en-US"/>
        </w:rPr>
        <w:t>Magna</w:t>
      </w:r>
      <w:r w:rsidR="00642BE3" w:rsidRPr="00276F4B">
        <w:rPr>
          <w:rFonts w:ascii="Times New Roman" w:hAnsi="Times New Roman" w:cs="Times New Roman"/>
          <w:sz w:val="26"/>
          <w:szCs w:val="26"/>
        </w:rPr>
        <w:t>»</w:t>
      </w:r>
      <w:r w:rsidR="00170B62" w:rsidRPr="00276F4B">
        <w:rPr>
          <w:rFonts w:ascii="Times New Roman" w:hAnsi="Times New Roman" w:cs="Times New Roman"/>
          <w:sz w:val="26"/>
          <w:szCs w:val="26"/>
        </w:rPr>
        <w:t>.</w:t>
      </w:r>
    </w:p>
    <w:p w:rsidR="003C21CD" w:rsidRPr="00276F4B" w:rsidRDefault="003C21CD" w:rsidP="0088246A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1CD" w:rsidRPr="00276F4B" w:rsidRDefault="003C21CD" w:rsidP="003C2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6F4B">
        <w:rPr>
          <w:rFonts w:ascii="Times New Roman" w:hAnsi="Times New Roman" w:cs="Times New Roman"/>
          <w:sz w:val="26"/>
          <w:szCs w:val="26"/>
        </w:rPr>
        <w:t>Целевая группа: разновозрастная аудитория</w:t>
      </w:r>
    </w:p>
    <w:p w:rsidR="003C21CD" w:rsidRPr="00276F4B" w:rsidRDefault="003C21CD" w:rsidP="003C2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6F4B">
        <w:rPr>
          <w:rFonts w:ascii="Times New Roman" w:hAnsi="Times New Roman" w:cs="Times New Roman"/>
          <w:sz w:val="26"/>
          <w:szCs w:val="26"/>
        </w:rPr>
        <w:t>Краткое описание мероприятий в рамках проекта:</w:t>
      </w:r>
    </w:p>
    <w:p w:rsidR="003C21CD" w:rsidRPr="00276F4B" w:rsidRDefault="003C21CD" w:rsidP="003C2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6F4B">
        <w:rPr>
          <w:rFonts w:ascii="Times New Roman" w:hAnsi="Times New Roman" w:cs="Times New Roman"/>
          <w:sz w:val="26"/>
          <w:szCs w:val="26"/>
        </w:rPr>
        <w:t xml:space="preserve">разработка сценариев </w:t>
      </w:r>
      <w:proofErr w:type="spellStart"/>
      <w:r w:rsidRPr="00276F4B">
        <w:rPr>
          <w:rFonts w:ascii="Times New Roman" w:hAnsi="Times New Roman" w:cs="Times New Roman"/>
          <w:sz w:val="26"/>
          <w:szCs w:val="26"/>
        </w:rPr>
        <w:t>иммерсивного</w:t>
      </w:r>
      <w:proofErr w:type="spellEnd"/>
      <w:r w:rsidRPr="00276F4B">
        <w:rPr>
          <w:rFonts w:ascii="Times New Roman" w:hAnsi="Times New Roman" w:cs="Times New Roman"/>
          <w:sz w:val="26"/>
          <w:szCs w:val="26"/>
        </w:rPr>
        <w:t xml:space="preserve"> шоу, исторической реконструкции, как постоянной интерактивной программы;</w:t>
      </w:r>
    </w:p>
    <w:p w:rsidR="003C21CD" w:rsidRPr="00276F4B" w:rsidRDefault="003C21CD" w:rsidP="00642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6F4B">
        <w:rPr>
          <w:rFonts w:ascii="Times New Roman" w:hAnsi="Times New Roman" w:cs="Times New Roman"/>
          <w:sz w:val="26"/>
          <w:szCs w:val="26"/>
        </w:rPr>
        <w:t>изготовление</w:t>
      </w:r>
      <w:r w:rsidR="00642BE3" w:rsidRPr="00276F4B">
        <w:rPr>
          <w:rFonts w:ascii="Times New Roman" w:hAnsi="Times New Roman" w:cs="Times New Roman"/>
          <w:sz w:val="26"/>
          <w:szCs w:val="26"/>
        </w:rPr>
        <w:t xml:space="preserve"> реквизита и </w:t>
      </w:r>
      <w:r w:rsidRPr="00276F4B">
        <w:rPr>
          <w:rFonts w:ascii="Times New Roman" w:hAnsi="Times New Roman" w:cs="Times New Roman"/>
          <w:sz w:val="26"/>
          <w:szCs w:val="26"/>
        </w:rPr>
        <w:t>декораций;</w:t>
      </w:r>
    </w:p>
    <w:p w:rsidR="003C21CD" w:rsidRPr="00276F4B" w:rsidRDefault="003C21CD" w:rsidP="003C2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6F4B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="00642BE3" w:rsidRPr="00276F4B">
        <w:rPr>
          <w:rFonts w:ascii="Times New Roman" w:hAnsi="Times New Roman" w:cs="Times New Roman"/>
          <w:sz w:val="26"/>
          <w:szCs w:val="26"/>
        </w:rPr>
        <w:t>сценических костюмов</w:t>
      </w:r>
      <w:r w:rsidRPr="00276F4B">
        <w:rPr>
          <w:rFonts w:ascii="Times New Roman" w:hAnsi="Times New Roman" w:cs="Times New Roman"/>
          <w:sz w:val="26"/>
          <w:szCs w:val="26"/>
        </w:rPr>
        <w:t>;</w:t>
      </w:r>
    </w:p>
    <w:p w:rsidR="0088246A" w:rsidRPr="00276F4B" w:rsidRDefault="0088246A" w:rsidP="008824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6F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оснащение </w:t>
      </w:r>
      <w:r w:rsidR="00170B62" w:rsidRPr="00276F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пространства театральной </w:t>
      </w:r>
      <w:r w:rsidRPr="00276F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170B62" w:rsidRPr="00276F4B">
        <w:rPr>
          <w:rFonts w:ascii="Times New Roman" w:hAnsi="Times New Roman" w:cs="Times New Roman"/>
          <w:color w:val="000000" w:themeColor="text1"/>
          <w:sz w:val="26"/>
          <w:szCs w:val="26"/>
        </w:rPr>
        <w:t>аудио</w:t>
      </w:r>
      <w:r w:rsidRPr="00276F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визуальной </w:t>
      </w:r>
      <w:r w:rsidR="00170B62" w:rsidRPr="00276F4B">
        <w:rPr>
          <w:rFonts w:ascii="Times New Roman" w:hAnsi="Times New Roman" w:cs="Times New Roman"/>
          <w:color w:val="000000" w:themeColor="text1"/>
          <w:sz w:val="26"/>
          <w:szCs w:val="26"/>
        </w:rPr>
        <w:t>техникой.</w:t>
      </w:r>
    </w:p>
    <w:p w:rsidR="003C21CD" w:rsidRPr="00276F4B" w:rsidRDefault="003C21CD" w:rsidP="003C21CD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6" w:type="dxa"/>
        <w:tblInd w:w="392" w:type="dxa"/>
        <w:tblLook w:val="04A0"/>
      </w:tblPr>
      <w:tblGrid>
        <w:gridCol w:w="5103"/>
        <w:gridCol w:w="5103"/>
      </w:tblGrid>
      <w:tr w:rsidR="003C21CD" w:rsidRPr="00276F4B" w:rsidTr="000750C4">
        <w:tc>
          <w:tcPr>
            <w:tcW w:w="10206" w:type="dxa"/>
            <w:gridSpan w:val="2"/>
          </w:tcPr>
          <w:p w:rsidR="003C21CD" w:rsidRPr="00276F4B" w:rsidRDefault="003C21CD" w:rsidP="000750C4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6"/>
                <w:szCs w:val="26"/>
              </w:rPr>
            </w:pPr>
            <w:r w:rsidRPr="00276F4B">
              <w:rPr>
                <w:sz w:val="26"/>
                <w:szCs w:val="26"/>
              </w:rPr>
              <w:t>Общий объем финансирования (в долларах США):</w:t>
            </w:r>
          </w:p>
        </w:tc>
      </w:tr>
      <w:tr w:rsidR="003C21CD" w:rsidRPr="00276F4B" w:rsidTr="000750C4">
        <w:tc>
          <w:tcPr>
            <w:tcW w:w="5103" w:type="dxa"/>
          </w:tcPr>
          <w:p w:rsidR="003C21CD" w:rsidRPr="00276F4B" w:rsidRDefault="003C21CD" w:rsidP="000750C4">
            <w:pPr>
              <w:pStyle w:val="a3"/>
              <w:jc w:val="both"/>
              <w:rPr>
                <w:sz w:val="26"/>
                <w:szCs w:val="26"/>
              </w:rPr>
            </w:pPr>
            <w:r w:rsidRPr="00276F4B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</w:tcPr>
          <w:p w:rsidR="003C21CD" w:rsidRPr="00276F4B" w:rsidRDefault="003C21CD" w:rsidP="000750C4">
            <w:pPr>
              <w:pStyle w:val="a3"/>
              <w:jc w:val="center"/>
              <w:rPr>
                <w:sz w:val="26"/>
                <w:szCs w:val="26"/>
              </w:rPr>
            </w:pPr>
            <w:r w:rsidRPr="00276F4B">
              <w:rPr>
                <w:rStyle w:val="22"/>
              </w:rPr>
              <w:t>Объем финансирования (в долларах США)</w:t>
            </w:r>
          </w:p>
        </w:tc>
      </w:tr>
      <w:tr w:rsidR="003C21CD" w:rsidRPr="00276F4B" w:rsidTr="000750C4">
        <w:tc>
          <w:tcPr>
            <w:tcW w:w="5103" w:type="dxa"/>
          </w:tcPr>
          <w:p w:rsidR="003C21CD" w:rsidRPr="00FC22D0" w:rsidRDefault="003C21CD" w:rsidP="000750C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FC22D0">
              <w:rPr>
                <w:color w:val="000000" w:themeColor="text1"/>
                <w:sz w:val="26"/>
                <w:szCs w:val="26"/>
              </w:rPr>
              <w:t xml:space="preserve">средства донора </w:t>
            </w:r>
          </w:p>
        </w:tc>
        <w:tc>
          <w:tcPr>
            <w:tcW w:w="5103" w:type="dxa"/>
          </w:tcPr>
          <w:p w:rsidR="003C21CD" w:rsidRPr="00FC22D0" w:rsidRDefault="00FC22D0" w:rsidP="000750C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50 000</w:t>
            </w:r>
          </w:p>
        </w:tc>
      </w:tr>
      <w:tr w:rsidR="003C21CD" w:rsidRPr="00276F4B" w:rsidTr="000750C4">
        <w:tc>
          <w:tcPr>
            <w:tcW w:w="5103" w:type="dxa"/>
          </w:tcPr>
          <w:p w:rsidR="003C21CD" w:rsidRPr="00FC22D0" w:rsidRDefault="003C21CD" w:rsidP="000750C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C22D0">
              <w:rPr>
                <w:color w:val="000000" w:themeColor="text1"/>
                <w:sz w:val="26"/>
                <w:szCs w:val="26"/>
              </w:rPr>
              <w:t>софинансирование</w:t>
            </w:r>
            <w:proofErr w:type="spellEnd"/>
            <w:r w:rsidRPr="00FC22D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3C21CD" w:rsidRPr="00FC22D0" w:rsidRDefault="00CC3557" w:rsidP="000750C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5000</w:t>
            </w:r>
          </w:p>
        </w:tc>
      </w:tr>
    </w:tbl>
    <w:p w:rsidR="003C21CD" w:rsidRPr="00276F4B" w:rsidRDefault="00BA2C21" w:rsidP="003C21CD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10.8pt;margin-top:8.4pt;width:513.9pt;height:85.2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L4yQIAALgFAAAOAAAAZHJzL2Uyb0RvYy54bWysVM1u1DAQviPxDpbvND902xI1W61aFSGt&#10;2hUt6tl1nG6E4zG2948TElckHoGH4IL46TNk34ixk2y3peKAyMGyMzPfzDd/h0fLWpK5MLYCldNk&#10;J6ZEKA5FpW5y+uby9NkBJdYxVTAJSuR0JSw9Gj59crjQmUhhCrIQhiCIstlC53TqnM6iyPKpqJnd&#10;AS0UCkswNXP4NDdRYdgC0WsZpXG8Fy3AFNoAF9bi35NWSIcBvywFd+dlaYUjMqcYmwunCee1P6Ph&#10;IctuDNPTindhsH+IomaVQqcbqBPmGJmZ6g+ouuIGLJRuh0MdQVlWXAQOyCaJH7C5mDItAhdMjtWb&#10;NNn/B8vP5hNDqiKnKSWK1Vii5sv6w/pz87O5XX9svja3zY/1p+ZX8635TlKfr4W2GZpd6InxjK0e&#10;A39rURDdk/iH7XSWpam9LvIly5D81Sb5YukIx597gzTdT7FGHGVJfJDGu6E8Ect6c22seymgJv6S&#10;U4PVDUln87F1PgCW9Srem4LTSspQYanIIqfPk/1BMLAgq8ILAwHfa+JYGjJn2CVumXiWiLWlhS+p&#10;OoYtqUDPraTwEFK9FiVmEWmkrYP7mIxzoVzSiqasEK2rQYxf76y3CK4DoEcuMcgNdgfQa7YgPXYb&#10;c6fvTUVo/41x/LfAWuONRfAMym2M60qBeQxAIqvOc6vfJ6lNjc/SNRQr7DED7fBZzU8rrN+YWTdh&#10;BqcNa44bxJ3jUUrAOkF3o2QK5v1j/70+DgFKKVng9ObUvpsxIyiRrxSOx4tkF7uHuPDYHYS+MtuS&#10;622JmtXHgKVPcFdpHq5obJzsr6WB+goXzch7RRFTHH3nlDvTP45du1VwVXExGgU1HHHN3FhdaO7B&#10;fVZ9f14ur5jRXRM77P8z6CedZQ96udX1lgpGMwdlFRr9Lq9dvnE9hMbpVpnfP9vvoHW3cIe/AQAA&#10;//8DAFBLAwQUAAYACAAAACEAsEocnt4AAAAKAQAADwAAAGRycy9kb3ducmV2LnhtbEyPwU7DMBBE&#10;70j8g7VIXBB1aoVSQpwKFfEBKZUqbm68JFHidRQ7Tfh7tie47e6MZt/ku8X14oJjaD1pWK8SEEiV&#10;ty3VGo6fH49bECEasqb3hBp+MMCuuL3JTWb9TCVeDrEWHEIhMxqaGIdMylA16ExY+QGJtW8/OhN5&#10;HWtpRzNzuOulSpKNdKYl/tCYAfcNVt1hchrej+vSd09fc9mF05z68HDaV5PW93fL2yuIiEv8M8MV&#10;n9GhYKazn8gG0WtQSrGT7xtucNWT9CUFceZp+6xAFrn8X6H4BQAA//8DAFBLAQItABQABgAIAAAA&#10;IQC2gziS/gAAAOEBAAATAAAAAAAAAAAAAAAAAAAAAABbQ29udGVudF9UeXBlc10ueG1sUEsBAi0A&#10;FAAGAAgAAAAhADj9If/WAAAAlAEAAAsAAAAAAAAAAAAAAAAALwEAAF9yZWxzLy5yZWxzUEsBAi0A&#10;FAAGAAgAAAAhAEkJMvjJAgAAuAUAAA4AAAAAAAAAAAAAAAAALgIAAGRycy9lMm9Eb2MueG1sUEsB&#10;Ai0AFAAGAAgAAAAhALBKHJ7eAAAACgEAAA8AAAAAAAAAAAAAAAAAIwUAAGRycy9kb3ducmV2Lnht&#10;bFBLBQYAAAAABAAEAPMAAAAuBgAAAAA=&#10;" filled="f" strokecolor="black [3213]" strokeweight=".25pt">
            <v:path arrowok="t"/>
          </v:rect>
        </w:pict>
      </w:r>
    </w:p>
    <w:p w:rsidR="003C21CD" w:rsidRPr="00276F4B" w:rsidRDefault="003C21CD" w:rsidP="003C21CD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76F4B">
        <w:rPr>
          <w:rFonts w:ascii="Times New Roman" w:hAnsi="Times New Roman" w:cs="Times New Roman"/>
          <w:sz w:val="26"/>
          <w:szCs w:val="26"/>
        </w:rPr>
        <w:t xml:space="preserve">9. Место реализации проекта: Гродненская область, </w:t>
      </w:r>
      <w:proofErr w:type="gramStart"/>
      <w:r w:rsidRPr="00276F4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76F4B">
        <w:rPr>
          <w:rFonts w:ascii="Times New Roman" w:hAnsi="Times New Roman" w:cs="Times New Roman"/>
          <w:sz w:val="26"/>
          <w:szCs w:val="26"/>
        </w:rPr>
        <w:t>.</w:t>
      </w:r>
      <w:r w:rsidR="00170B62" w:rsidRPr="00276F4B">
        <w:rPr>
          <w:rFonts w:ascii="Times New Roman" w:hAnsi="Times New Roman" w:cs="Times New Roman"/>
          <w:sz w:val="26"/>
          <w:szCs w:val="26"/>
        </w:rPr>
        <w:t xml:space="preserve"> </w:t>
      </w:r>
      <w:r w:rsidRPr="00276F4B">
        <w:rPr>
          <w:rFonts w:ascii="Times New Roman" w:hAnsi="Times New Roman" w:cs="Times New Roman"/>
          <w:sz w:val="26"/>
          <w:szCs w:val="26"/>
        </w:rPr>
        <w:t>Лида, ул.</w:t>
      </w:r>
      <w:r w:rsidR="00170B62" w:rsidRPr="00276F4B">
        <w:rPr>
          <w:rFonts w:ascii="Times New Roman" w:hAnsi="Times New Roman" w:cs="Times New Roman"/>
          <w:sz w:val="26"/>
          <w:szCs w:val="26"/>
        </w:rPr>
        <w:t xml:space="preserve"> Замковая, Лидский з</w:t>
      </w:r>
      <w:r w:rsidRPr="00276F4B">
        <w:rPr>
          <w:rFonts w:ascii="Times New Roman" w:hAnsi="Times New Roman" w:cs="Times New Roman"/>
          <w:sz w:val="26"/>
          <w:szCs w:val="26"/>
        </w:rPr>
        <w:t xml:space="preserve">амок </w:t>
      </w:r>
    </w:p>
    <w:p w:rsidR="003C21CD" w:rsidRPr="00276F4B" w:rsidRDefault="003C21CD" w:rsidP="00170B62">
      <w:pPr>
        <w:pStyle w:val="a3"/>
        <w:tabs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76F4B">
        <w:rPr>
          <w:rFonts w:ascii="Times New Roman" w:hAnsi="Times New Roman" w:cs="Times New Roman"/>
          <w:sz w:val="26"/>
          <w:szCs w:val="26"/>
        </w:rPr>
        <w:t>10. Контактное лицо:</w:t>
      </w:r>
      <w:r w:rsidR="00170B62" w:rsidRPr="00276F4B">
        <w:rPr>
          <w:rFonts w:ascii="Times New Roman" w:hAnsi="Times New Roman" w:cs="Times New Roman"/>
          <w:sz w:val="26"/>
          <w:szCs w:val="26"/>
        </w:rPr>
        <w:t xml:space="preserve"> </w:t>
      </w:r>
      <w:r w:rsidRPr="00276F4B">
        <w:rPr>
          <w:rFonts w:ascii="Times New Roman" w:hAnsi="Times New Roman" w:cs="Times New Roman"/>
          <w:sz w:val="26"/>
          <w:szCs w:val="26"/>
        </w:rPr>
        <w:t xml:space="preserve">О.Р.Троцкая, директор Лидского районного центра культуры и народного творчества, 8 029 </w:t>
      </w:r>
      <w:r w:rsidR="00C33FA0" w:rsidRPr="00276F4B">
        <w:rPr>
          <w:rFonts w:ascii="Times New Roman" w:hAnsi="Times New Roman" w:cs="Times New Roman"/>
          <w:sz w:val="26"/>
          <w:szCs w:val="26"/>
        </w:rPr>
        <w:t>6947278</w:t>
      </w:r>
      <w:r w:rsidRPr="00276F4B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276F4B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rmcnt_lida@mail.ru</w:t>
        </w:r>
      </w:hyperlink>
      <w:r w:rsidRPr="00276F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3C21CD" w:rsidRPr="00276F4B" w:rsidRDefault="003C21CD" w:rsidP="003C21CD">
      <w:pPr>
        <w:jc w:val="center"/>
        <w:rPr>
          <w:b/>
          <w:sz w:val="26"/>
          <w:szCs w:val="26"/>
          <w:lang w:val="ru-RU"/>
        </w:rPr>
      </w:pPr>
    </w:p>
    <w:p w:rsidR="00170B62" w:rsidRPr="00276F4B" w:rsidRDefault="00170B62" w:rsidP="003C21CD">
      <w:pPr>
        <w:jc w:val="center"/>
        <w:rPr>
          <w:b/>
          <w:sz w:val="26"/>
          <w:szCs w:val="26"/>
          <w:lang w:val="ru-RU"/>
        </w:rPr>
      </w:pPr>
    </w:p>
    <w:p w:rsidR="00C33FA0" w:rsidRPr="00FC22D0" w:rsidRDefault="003C21CD" w:rsidP="003C21CD">
      <w:pPr>
        <w:jc w:val="center"/>
        <w:rPr>
          <w:b/>
          <w:sz w:val="26"/>
          <w:szCs w:val="26"/>
          <w:lang w:val="en-US"/>
        </w:rPr>
      </w:pPr>
      <w:r w:rsidRPr="00276F4B">
        <w:rPr>
          <w:b/>
          <w:sz w:val="26"/>
          <w:szCs w:val="26"/>
          <w:lang w:val="ru-RU"/>
        </w:rPr>
        <w:t>Будем</w:t>
      </w:r>
      <w:r w:rsidRPr="00276F4B">
        <w:rPr>
          <w:b/>
          <w:sz w:val="26"/>
          <w:szCs w:val="26"/>
          <w:lang w:val="en-US"/>
        </w:rPr>
        <w:t xml:space="preserve"> </w:t>
      </w:r>
      <w:r w:rsidRPr="00276F4B">
        <w:rPr>
          <w:b/>
          <w:sz w:val="26"/>
          <w:szCs w:val="26"/>
          <w:lang w:val="ru-RU"/>
        </w:rPr>
        <w:t>рады</w:t>
      </w:r>
      <w:r w:rsidRPr="00276F4B">
        <w:rPr>
          <w:b/>
          <w:sz w:val="26"/>
          <w:szCs w:val="26"/>
          <w:lang w:val="en-US"/>
        </w:rPr>
        <w:t xml:space="preserve"> </w:t>
      </w:r>
      <w:r w:rsidRPr="00276F4B">
        <w:rPr>
          <w:b/>
          <w:sz w:val="26"/>
          <w:szCs w:val="26"/>
          <w:lang w:val="ru-RU"/>
        </w:rPr>
        <w:t>сотрудничеству</w:t>
      </w:r>
      <w:r w:rsidRPr="00276F4B">
        <w:rPr>
          <w:b/>
          <w:sz w:val="26"/>
          <w:szCs w:val="26"/>
          <w:lang w:val="en-US"/>
        </w:rPr>
        <w:t>!</w:t>
      </w:r>
    </w:p>
    <w:p w:rsidR="003C21CD" w:rsidRPr="006D2F4F" w:rsidRDefault="003C21CD" w:rsidP="00FD3630">
      <w:pPr>
        <w:jc w:val="center"/>
        <w:rPr>
          <w:b/>
          <w:sz w:val="28"/>
          <w:szCs w:val="28"/>
          <w:lang w:val="en-US"/>
        </w:rPr>
      </w:pPr>
    </w:p>
    <w:p w:rsidR="003C21CD" w:rsidRPr="00D64AB9" w:rsidRDefault="003C21CD" w:rsidP="00FD363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64AB9">
        <w:rPr>
          <w:rFonts w:ascii="Times New Roman" w:hAnsi="Times New Roman" w:cs="Times New Roman"/>
          <w:b/>
          <w:sz w:val="26"/>
          <w:szCs w:val="26"/>
          <w:lang w:val="en-US"/>
        </w:rPr>
        <w:t>A humanitarian project of the</w:t>
      </w:r>
    </w:p>
    <w:p w:rsidR="003C21CD" w:rsidRPr="002C7866" w:rsidRDefault="003C21CD" w:rsidP="00FD3630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64AB9">
        <w:rPr>
          <w:rFonts w:ascii="Times New Roman" w:hAnsi="Times New Roman" w:cs="Times New Roman"/>
          <w:b/>
          <w:sz w:val="26"/>
          <w:szCs w:val="26"/>
          <w:lang w:val="en-US"/>
        </w:rPr>
        <w:t>public</w:t>
      </w:r>
      <w:proofErr w:type="gramEnd"/>
      <w:r w:rsidRPr="00D64AB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C7866">
        <w:rPr>
          <w:rFonts w:ascii="Times New Roman" w:hAnsi="Times New Roman" w:cs="Times New Roman"/>
          <w:b/>
          <w:sz w:val="26"/>
          <w:szCs w:val="26"/>
          <w:lang w:val="en-US"/>
        </w:rPr>
        <w:t>institution «</w:t>
      </w:r>
      <w:r w:rsidR="002C7866" w:rsidRPr="002C7866">
        <w:rPr>
          <w:rFonts w:ascii="Times New Roman" w:hAnsi="Times New Roman" w:cs="Times New Roman"/>
          <w:b/>
          <w:sz w:val="26"/>
          <w:szCs w:val="26"/>
          <w:lang w:val="en-US"/>
        </w:rPr>
        <w:t xml:space="preserve">Lida Regional Centre for Culture and </w:t>
      </w:r>
      <w:r w:rsidR="002C7866">
        <w:rPr>
          <w:rFonts w:ascii="Times New Roman" w:hAnsi="Times New Roman" w:cs="Times New Roman"/>
          <w:b/>
          <w:sz w:val="26"/>
          <w:szCs w:val="26"/>
          <w:lang w:val="en-US"/>
        </w:rPr>
        <w:t xml:space="preserve">Folk </w:t>
      </w:r>
      <w:r w:rsidR="002C7866" w:rsidRPr="002C7866">
        <w:rPr>
          <w:rFonts w:ascii="Times New Roman" w:hAnsi="Times New Roman" w:cs="Times New Roman"/>
          <w:b/>
          <w:sz w:val="26"/>
          <w:szCs w:val="26"/>
          <w:lang w:val="en-US"/>
        </w:rPr>
        <w:t>Arts</w:t>
      </w:r>
      <w:r w:rsidRPr="002C7866">
        <w:rPr>
          <w:rFonts w:ascii="Times New Roman" w:eastAsia="Calibri" w:hAnsi="Times New Roman" w:cs="Times New Roman"/>
          <w:b/>
          <w:sz w:val="26"/>
          <w:szCs w:val="26"/>
          <w:lang w:val="en-US"/>
        </w:rPr>
        <w:t>»</w:t>
      </w:r>
    </w:p>
    <w:p w:rsidR="003C21CD" w:rsidRDefault="003C21CD" w:rsidP="00FD363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C21CD" w:rsidRPr="002C7866" w:rsidRDefault="003C21CD" w:rsidP="00FD3630">
      <w:pPr>
        <w:pStyle w:val="a3"/>
        <w:tabs>
          <w:tab w:val="left" w:pos="709"/>
          <w:tab w:val="left" w:pos="851"/>
        </w:tabs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C21CD" w:rsidRPr="009119AC" w:rsidRDefault="003C21CD" w:rsidP="00FD3630">
      <w:pPr>
        <w:jc w:val="both"/>
        <w:rPr>
          <w:lang w:val="en-US"/>
        </w:rPr>
      </w:pPr>
      <w:r>
        <w:rPr>
          <w:rFonts w:eastAsia="Calibri"/>
          <w:sz w:val="26"/>
          <w:szCs w:val="26"/>
          <w:lang w:val="en-US"/>
        </w:rPr>
        <w:t xml:space="preserve">     1.</w:t>
      </w:r>
      <w:r>
        <w:rPr>
          <w:rFonts w:eastAsia="Calibri"/>
          <w:sz w:val="26"/>
          <w:szCs w:val="26"/>
          <w:lang w:val="en-US"/>
        </w:rPr>
        <w:tab/>
        <w:t xml:space="preserve">Project name: </w:t>
      </w:r>
      <w:r>
        <w:rPr>
          <w:rFonts w:eastAsia="Calibri"/>
          <w:sz w:val="26"/>
          <w:szCs w:val="26"/>
        </w:rPr>
        <w:t>«</w:t>
      </w:r>
      <w:r>
        <w:rPr>
          <w:rFonts w:eastAsia="Calibri"/>
          <w:sz w:val="26"/>
          <w:szCs w:val="26"/>
          <w:lang w:val="en-US"/>
        </w:rPr>
        <w:t>Living</w:t>
      </w:r>
      <w:r w:rsidRPr="00C26CB4">
        <w:rPr>
          <w:rFonts w:eastAsia="Calibri"/>
          <w:sz w:val="26"/>
          <w:szCs w:val="26"/>
          <w:lang w:val="en-US"/>
        </w:rPr>
        <w:t xml:space="preserve"> </w:t>
      </w:r>
      <w:r>
        <w:rPr>
          <w:rFonts w:eastAsia="Calibri"/>
          <w:sz w:val="26"/>
          <w:szCs w:val="26"/>
          <w:lang w:val="en-US"/>
        </w:rPr>
        <w:t>hi</w:t>
      </w:r>
      <w:r w:rsidRPr="009119AC">
        <w:rPr>
          <w:rFonts w:eastAsia="Calibri"/>
          <w:sz w:val="26"/>
          <w:szCs w:val="26"/>
          <w:lang w:val="en-US"/>
        </w:rPr>
        <w:t>story</w:t>
      </w:r>
      <w:r w:rsidRPr="00D64AB9">
        <w:rPr>
          <w:rFonts w:eastAsia="Calibri"/>
          <w:sz w:val="26"/>
          <w:szCs w:val="26"/>
          <w:lang w:val="en-US"/>
        </w:rPr>
        <w:t>»</w:t>
      </w:r>
    </w:p>
    <w:p w:rsidR="003C21CD" w:rsidRPr="0060787F" w:rsidRDefault="003C21CD" w:rsidP="00FD3630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2.</w:t>
      </w:r>
      <w:r w:rsidRPr="00D64AB9">
        <w:rPr>
          <w:rFonts w:eastAsia="Calibri"/>
          <w:sz w:val="26"/>
          <w:szCs w:val="26"/>
          <w:lang w:val="en-US" w:eastAsia="en-US"/>
        </w:rPr>
        <w:tab/>
        <w:t xml:space="preserve">Term of project implementation: </w:t>
      </w:r>
      <w:r w:rsidRPr="0060787F">
        <w:rPr>
          <w:rFonts w:eastAsia="Calibri"/>
          <w:sz w:val="26"/>
          <w:szCs w:val="26"/>
          <w:lang w:val="en-US" w:eastAsia="en-US"/>
        </w:rPr>
        <w:t>20</w:t>
      </w:r>
      <w:r>
        <w:rPr>
          <w:rFonts w:eastAsia="Calibri"/>
          <w:sz w:val="26"/>
          <w:szCs w:val="26"/>
          <w:lang w:val="en-US" w:eastAsia="en-US"/>
        </w:rPr>
        <w:t xml:space="preserve"> </w:t>
      </w:r>
      <w:r w:rsidRPr="0077016E">
        <w:rPr>
          <w:sz w:val="26"/>
          <w:szCs w:val="26"/>
          <w:lang w:val="en-US"/>
        </w:rPr>
        <w:t>months</w:t>
      </w:r>
    </w:p>
    <w:p w:rsidR="003C21CD" w:rsidRPr="00D64AB9" w:rsidRDefault="003C21CD" w:rsidP="00FD3630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3.</w:t>
      </w:r>
      <w:r w:rsidRPr="00D64AB9">
        <w:rPr>
          <w:rFonts w:eastAsia="Calibri"/>
          <w:sz w:val="26"/>
          <w:szCs w:val="26"/>
          <w:lang w:val="en-US" w:eastAsia="en-US"/>
        </w:rPr>
        <w:tab/>
        <w:t xml:space="preserve">The applicant, the proposed </w:t>
      </w:r>
      <w:r>
        <w:rPr>
          <w:rFonts w:eastAsia="Calibri"/>
          <w:sz w:val="26"/>
          <w:szCs w:val="26"/>
          <w:lang w:val="en-US" w:eastAsia="en-US"/>
        </w:rPr>
        <w:t>project is</w:t>
      </w:r>
      <w:r w:rsidRPr="002C7866">
        <w:rPr>
          <w:rFonts w:eastAsia="Calibri"/>
          <w:sz w:val="26"/>
          <w:szCs w:val="26"/>
          <w:lang w:val="en-US" w:eastAsia="en-US"/>
        </w:rPr>
        <w:t xml:space="preserve">: public institution </w:t>
      </w:r>
      <w:r w:rsidRPr="00FD3630">
        <w:rPr>
          <w:rFonts w:eastAsia="Calibri"/>
          <w:sz w:val="26"/>
          <w:szCs w:val="26"/>
          <w:lang w:val="en-US" w:eastAsia="en-US"/>
        </w:rPr>
        <w:t>«</w:t>
      </w:r>
      <w:r w:rsidR="00FD3630" w:rsidRPr="00FD3630">
        <w:rPr>
          <w:sz w:val="26"/>
          <w:szCs w:val="26"/>
          <w:lang w:val="en-US"/>
        </w:rPr>
        <w:t>Lida Regional Centre for Culture and Folk Arts</w:t>
      </w:r>
      <w:r w:rsidRPr="00FD3630">
        <w:rPr>
          <w:rFonts w:eastAsia="Calibri"/>
          <w:sz w:val="26"/>
          <w:szCs w:val="26"/>
          <w:lang w:val="en-US" w:eastAsia="en-US"/>
        </w:rPr>
        <w:t>»</w:t>
      </w:r>
    </w:p>
    <w:p w:rsidR="00EC64EA" w:rsidRPr="00EC64EA" w:rsidRDefault="003C21CD" w:rsidP="00FD3630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4.</w:t>
      </w:r>
      <w:r w:rsidRPr="00D64AB9">
        <w:rPr>
          <w:rFonts w:eastAsia="Calibri"/>
          <w:sz w:val="26"/>
          <w:szCs w:val="26"/>
          <w:lang w:val="en-US" w:eastAsia="en-US"/>
        </w:rPr>
        <w:tab/>
      </w:r>
      <w:r w:rsidRPr="00FD3630">
        <w:rPr>
          <w:rFonts w:eastAsia="Calibri"/>
          <w:sz w:val="26"/>
          <w:szCs w:val="26"/>
          <w:lang w:val="en-US" w:eastAsia="en-US"/>
        </w:rPr>
        <w:t xml:space="preserve">Project objective: </w:t>
      </w:r>
      <w:r w:rsidR="00FD3630" w:rsidRPr="00FD3630">
        <w:rPr>
          <w:sz w:val="26"/>
          <w:szCs w:val="26"/>
          <w:lang w:val="en-US"/>
        </w:rPr>
        <w:t>creation and organization of interactive platform, “cultural space” filled with spirit which would facilitate multiplication of social mechanisms of initiation and preservation of historical and cultural identity of Belarusians; generation of historical, artistic, spiritual and moral, political, ecological culture of an individual</w:t>
      </w:r>
    </w:p>
    <w:p w:rsidR="00EC64EA" w:rsidRPr="00EC64EA" w:rsidRDefault="00EC64EA" w:rsidP="00FD3630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</w:p>
    <w:p w:rsidR="00EC64EA" w:rsidRDefault="003C21CD" w:rsidP="00FD3630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5.</w:t>
      </w:r>
      <w:r w:rsidRPr="00D64AB9">
        <w:rPr>
          <w:rFonts w:eastAsia="Calibri"/>
          <w:sz w:val="26"/>
          <w:szCs w:val="26"/>
          <w:lang w:val="en-US" w:eastAsia="en-US"/>
        </w:rPr>
        <w:tab/>
        <w:t>Tasks planned for implementation within the framework of the project:</w:t>
      </w:r>
    </w:p>
    <w:p w:rsidR="00FD3630" w:rsidRPr="00FD3630" w:rsidRDefault="00FD3630" w:rsidP="00FD3630">
      <w:pPr>
        <w:pStyle w:val="a8"/>
        <w:numPr>
          <w:ilvl w:val="0"/>
          <w:numId w:val="5"/>
        </w:numPr>
        <w:jc w:val="both"/>
        <w:rPr>
          <w:rFonts w:eastAsia="Calibri"/>
          <w:sz w:val="26"/>
          <w:szCs w:val="26"/>
          <w:lang w:val="en-US" w:eastAsia="en-US"/>
        </w:rPr>
      </w:pPr>
      <w:r w:rsidRPr="00FD3630">
        <w:rPr>
          <w:sz w:val="26"/>
          <w:szCs w:val="26"/>
          <w:lang w:val="en-US"/>
        </w:rPr>
        <w:t>development of permanent cultural &amp; recreational programme facing the requirements of a modern visitor (immersive show, historical re-enactment) on the basis of historic &amp; cultural site “Lida Castle” within the framework of activities of amateur knight club “Dies Magna”</w:t>
      </w:r>
      <w:r>
        <w:rPr>
          <w:sz w:val="26"/>
          <w:szCs w:val="26"/>
          <w:lang w:val="en-US"/>
        </w:rPr>
        <w:t>.</w:t>
      </w:r>
    </w:p>
    <w:p w:rsidR="00EC64EA" w:rsidRPr="00EC64EA" w:rsidRDefault="00EC64EA" w:rsidP="00FD3630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</w:p>
    <w:p w:rsidR="00EC64EA" w:rsidRPr="00EC64EA" w:rsidRDefault="00EC64EA" w:rsidP="00FD3630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</w:p>
    <w:p w:rsidR="003C21CD" w:rsidRPr="00D64AB9" w:rsidRDefault="003C21CD" w:rsidP="00FD3630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6.</w:t>
      </w:r>
      <w:r w:rsidRPr="00D64AB9">
        <w:rPr>
          <w:rFonts w:eastAsia="Calibri"/>
          <w:sz w:val="26"/>
          <w:szCs w:val="26"/>
          <w:lang w:val="en-US" w:eastAsia="en-US"/>
        </w:rPr>
        <w:tab/>
        <w:t>Target group: multi-age audience</w:t>
      </w:r>
    </w:p>
    <w:p w:rsidR="003C21CD" w:rsidRDefault="003C21CD" w:rsidP="00FD3630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7.      Brief description of project activities:</w:t>
      </w:r>
    </w:p>
    <w:p w:rsidR="00FD3630" w:rsidRPr="00FD3630" w:rsidRDefault="00FD3630" w:rsidP="00FD3630">
      <w:pPr>
        <w:pStyle w:val="a8"/>
        <w:numPr>
          <w:ilvl w:val="0"/>
          <w:numId w:val="5"/>
        </w:numPr>
        <w:jc w:val="both"/>
        <w:rPr>
          <w:rFonts w:eastAsia="Calibri"/>
          <w:sz w:val="26"/>
          <w:szCs w:val="26"/>
          <w:lang w:val="en-US" w:eastAsia="en-US"/>
        </w:rPr>
      </w:pPr>
      <w:r w:rsidRPr="00FD3630">
        <w:rPr>
          <w:sz w:val="26"/>
          <w:szCs w:val="26"/>
          <w:lang w:val="en-US"/>
        </w:rPr>
        <w:t>development of scenarios of an immersive show and historical re-enactment as a permanent interactive programme;</w:t>
      </w:r>
    </w:p>
    <w:p w:rsidR="00F34A63" w:rsidRPr="00FD3630" w:rsidRDefault="00FD3630" w:rsidP="00FD3630">
      <w:pPr>
        <w:pStyle w:val="a8"/>
        <w:numPr>
          <w:ilvl w:val="0"/>
          <w:numId w:val="4"/>
        </w:numPr>
        <w:jc w:val="both"/>
        <w:rPr>
          <w:rFonts w:eastAsia="Calibri"/>
          <w:sz w:val="26"/>
          <w:szCs w:val="26"/>
          <w:lang w:val="en-US" w:eastAsia="en-US"/>
        </w:rPr>
      </w:pPr>
      <w:r w:rsidRPr="00FD3630">
        <w:rPr>
          <w:sz w:val="26"/>
          <w:szCs w:val="26"/>
          <w:lang w:val="en-US"/>
        </w:rPr>
        <w:t>creation of stage property &amp; decorations</w:t>
      </w:r>
      <w:r w:rsidRPr="00FD3630">
        <w:rPr>
          <w:rFonts w:eastAsia="Calibri"/>
          <w:sz w:val="26"/>
          <w:szCs w:val="26"/>
          <w:lang w:val="en-US" w:eastAsia="en-US"/>
        </w:rPr>
        <w:t>;</w:t>
      </w:r>
    </w:p>
    <w:p w:rsidR="00F34A63" w:rsidRPr="00FD3630" w:rsidRDefault="00FD3630" w:rsidP="00FD3630">
      <w:pPr>
        <w:pStyle w:val="a8"/>
        <w:numPr>
          <w:ilvl w:val="0"/>
          <w:numId w:val="4"/>
        </w:numPr>
        <w:jc w:val="both"/>
        <w:rPr>
          <w:rFonts w:eastAsia="Calibri"/>
          <w:sz w:val="26"/>
          <w:szCs w:val="26"/>
          <w:lang w:val="en-US" w:eastAsia="en-US"/>
        </w:rPr>
      </w:pPr>
      <w:r w:rsidRPr="00FD3630">
        <w:rPr>
          <w:sz w:val="26"/>
          <w:szCs w:val="26"/>
          <w:lang w:val="en-US"/>
        </w:rPr>
        <w:t>acquisition of stage costumes</w:t>
      </w:r>
      <w:r w:rsidRPr="00FD3630">
        <w:rPr>
          <w:rFonts w:eastAsia="Calibri"/>
          <w:sz w:val="26"/>
          <w:szCs w:val="26"/>
          <w:lang w:val="ru-RU" w:eastAsia="en-US"/>
        </w:rPr>
        <w:t>;</w:t>
      </w:r>
    </w:p>
    <w:p w:rsidR="00F34A63" w:rsidRPr="00FD3630" w:rsidRDefault="00FD3630" w:rsidP="00FD3630">
      <w:pPr>
        <w:pStyle w:val="a8"/>
        <w:numPr>
          <w:ilvl w:val="0"/>
          <w:numId w:val="4"/>
        </w:numPr>
        <w:jc w:val="both"/>
        <w:rPr>
          <w:rFonts w:eastAsia="Calibri"/>
          <w:sz w:val="26"/>
          <w:szCs w:val="26"/>
          <w:lang w:val="en-US" w:eastAsia="en-US"/>
        </w:rPr>
      </w:pPr>
      <w:proofErr w:type="gramStart"/>
      <w:r w:rsidRPr="00FD3630">
        <w:rPr>
          <w:sz w:val="26"/>
          <w:szCs w:val="26"/>
          <w:lang w:val="en-US"/>
        </w:rPr>
        <w:t>installation</w:t>
      </w:r>
      <w:proofErr w:type="gramEnd"/>
      <w:r w:rsidRPr="00FD3630">
        <w:rPr>
          <w:sz w:val="26"/>
          <w:szCs w:val="26"/>
          <w:lang w:val="en-US"/>
        </w:rPr>
        <w:t xml:space="preserve"> of theatre and audio-visual equipment within the workspace</w:t>
      </w:r>
      <w:r w:rsidRPr="00FD3630">
        <w:rPr>
          <w:rFonts w:eastAsia="Calibri"/>
          <w:sz w:val="26"/>
          <w:szCs w:val="26"/>
          <w:lang w:val="en-US" w:eastAsia="en-US"/>
        </w:rPr>
        <w:t>.</w:t>
      </w:r>
    </w:p>
    <w:p w:rsidR="00F34A63" w:rsidRPr="00F34A63" w:rsidRDefault="00F34A63" w:rsidP="003C21CD">
      <w:pPr>
        <w:ind w:left="284"/>
        <w:rPr>
          <w:rFonts w:eastAsia="Calibri"/>
          <w:sz w:val="26"/>
          <w:szCs w:val="26"/>
          <w:lang w:val="en-US" w:eastAsia="en-US"/>
        </w:rPr>
      </w:pPr>
    </w:p>
    <w:p w:rsidR="00F34A63" w:rsidRDefault="00F34A63" w:rsidP="003C21CD">
      <w:pPr>
        <w:ind w:left="284"/>
        <w:rPr>
          <w:rFonts w:eastAsia="Calibri"/>
          <w:sz w:val="26"/>
          <w:szCs w:val="26"/>
          <w:lang w:val="en-US" w:eastAsia="en-US"/>
        </w:rPr>
      </w:pPr>
    </w:p>
    <w:p w:rsidR="00EC64EA" w:rsidRDefault="00EC64EA" w:rsidP="003C21CD">
      <w:pPr>
        <w:ind w:left="284"/>
        <w:rPr>
          <w:rFonts w:eastAsia="Calibri"/>
          <w:sz w:val="26"/>
          <w:szCs w:val="26"/>
          <w:lang w:val="en-US" w:eastAsia="en-US"/>
        </w:rPr>
      </w:pPr>
    </w:p>
    <w:p w:rsidR="00EC64EA" w:rsidRPr="00D64AB9" w:rsidRDefault="00EC64EA" w:rsidP="003C21CD">
      <w:pPr>
        <w:ind w:left="284"/>
        <w:rPr>
          <w:rFonts w:eastAsia="Calibri"/>
          <w:sz w:val="26"/>
          <w:szCs w:val="26"/>
          <w:lang w:val="en-US" w:eastAsia="en-US"/>
        </w:rPr>
      </w:pPr>
    </w:p>
    <w:p w:rsidR="003C21CD" w:rsidRPr="006D2F4F" w:rsidRDefault="003C21CD" w:rsidP="003C21CD">
      <w:pPr>
        <w:ind w:left="284"/>
        <w:rPr>
          <w:rFonts w:eastAsia="Calibri"/>
          <w:sz w:val="26"/>
          <w:szCs w:val="26"/>
          <w:lang w:val="en-US" w:eastAsia="en-US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140"/>
        <w:gridCol w:w="4924"/>
      </w:tblGrid>
      <w:tr w:rsidR="003C21CD" w:rsidRPr="001115A2" w:rsidTr="000750C4">
        <w:tc>
          <w:tcPr>
            <w:tcW w:w="10064" w:type="dxa"/>
            <w:gridSpan w:val="2"/>
          </w:tcPr>
          <w:p w:rsidR="003C21CD" w:rsidRPr="001115A2" w:rsidRDefault="003C21CD" w:rsidP="000750C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1115A2">
              <w:rPr>
                <w:rFonts w:eastAsia="Calibri"/>
                <w:sz w:val="26"/>
                <w:szCs w:val="26"/>
                <w:lang w:val="en-US" w:eastAsia="en-US"/>
              </w:rPr>
              <w:t>8.Total funding (in US dollars):</w:t>
            </w:r>
          </w:p>
          <w:p w:rsidR="003C21CD" w:rsidRPr="001115A2" w:rsidRDefault="003C21CD" w:rsidP="000750C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3C21CD" w:rsidRPr="001115A2" w:rsidTr="000750C4">
        <w:tc>
          <w:tcPr>
            <w:tcW w:w="5140" w:type="dxa"/>
          </w:tcPr>
          <w:p w:rsidR="003C21CD" w:rsidRPr="001115A2" w:rsidRDefault="003C21CD" w:rsidP="000750C4">
            <w:pPr>
              <w:rPr>
                <w:sz w:val="26"/>
                <w:szCs w:val="26"/>
              </w:rPr>
            </w:pPr>
            <w:r w:rsidRPr="001115A2">
              <w:rPr>
                <w:sz w:val="26"/>
                <w:szCs w:val="26"/>
              </w:rPr>
              <w:t>Source of funding</w:t>
            </w:r>
          </w:p>
        </w:tc>
        <w:tc>
          <w:tcPr>
            <w:tcW w:w="4924" w:type="dxa"/>
          </w:tcPr>
          <w:p w:rsidR="003C21CD" w:rsidRPr="001115A2" w:rsidRDefault="003C21CD" w:rsidP="000750C4">
            <w:pPr>
              <w:rPr>
                <w:sz w:val="26"/>
                <w:szCs w:val="26"/>
              </w:rPr>
            </w:pPr>
            <w:r w:rsidRPr="001115A2">
              <w:rPr>
                <w:sz w:val="26"/>
                <w:szCs w:val="26"/>
              </w:rPr>
              <w:t xml:space="preserve">Amount of financing </w:t>
            </w:r>
            <w:r w:rsidRPr="001115A2">
              <w:rPr>
                <w:sz w:val="26"/>
                <w:szCs w:val="26"/>
                <w:lang w:val="en-US"/>
              </w:rPr>
              <w:t>(</w:t>
            </w:r>
            <w:r w:rsidRPr="001115A2">
              <w:rPr>
                <w:spacing w:val="-2"/>
                <w:sz w:val="26"/>
                <w:szCs w:val="26"/>
                <w:lang w:val="en-US"/>
              </w:rPr>
              <w:t>dollars USA</w:t>
            </w:r>
            <w:r w:rsidRPr="001115A2">
              <w:rPr>
                <w:sz w:val="26"/>
                <w:szCs w:val="26"/>
                <w:lang w:val="en-US"/>
              </w:rPr>
              <w:t>)</w:t>
            </w:r>
          </w:p>
        </w:tc>
      </w:tr>
      <w:tr w:rsidR="003C21CD" w:rsidRPr="006D2F4F" w:rsidTr="000750C4">
        <w:tc>
          <w:tcPr>
            <w:tcW w:w="5140" w:type="dxa"/>
          </w:tcPr>
          <w:p w:rsidR="003C21CD" w:rsidRPr="001115A2" w:rsidRDefault="003C21CD" w:rsidP="000750C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D64AB9">
              <w:rPr>
                <w:rFonts w:eastAsia="Calibri"/>
                <w:sz w:val="26"/>
                <w:szCs w:val="26"/>
                <w:lang w:val="en-US" w:eastAsia="en-US"/>
              </w:rPr>
              <w:t xml:space="preserve">sponsor funds: </w:t>
            </w:r>
          </w:p>
        </w:tc>
        <w:tc>
          <w:tcPr>
            <w:tcW w:w="4924" w:type="dxa"/>
          </w:tcPr>
          <w:p w:rsidR="003C21CD" w:rsidRPr="00FC22D0" w:rsidRDefault="00FC22D0" w:rsidP="000750C4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50 000</w:t>
            </w:r>
          </w:p>
        </w:tc>
      </w:tr>
      <w:tr w:rsidR="003C21CD" w:rsidRPr="006D2F4F" w:rsidTr="000750C4">
        <w:tc>
          <w:tcPr>
            <w:tcW w:w="5140" w:type="dxa"/>
          </w:tcPr>
          <w:p w:rsidR="003C21CD" w:rsidRPr="006D2F4F" w:rsidRDefault="003C21CD" w:rsidP="000750C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D64AB9">
              <w:rPr>
                <w:rFonts w:eastAsia="Calibri"/>
                <w:sz w:val="26"/>
                <w:szCs w:val="26"/>
                <w:lang w:val="en-US" w:eastAsia="en-US"/>
              </w:rPr>
              <w:t xml:space="preserve">co-financing: </w:t>
            </w:r>
          </w:p>
        </w:tc>
        <w:tc>
          <w:tcPr>
            <w:tcW w:w="4924" w:type="dxa"/>
          </w:tcPr>
          <w:p w:rsidR="003C21CD" w:rsidRPr="00CC3557" w:rsidRDefault="00CC3557" w:rsidP="000750C4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5000</w:t>
            </w:r>
          </w:p>
        </w:tc>
      </w:tr>
    </w:tbl>
    <w:p w:rsidR="003C21CD" w:rsidRPr="001115A2" w:rsidRDefault="00BA2C21" w:rsidP="003C21CD">
      <w:pPr>
        <w:ind w:left="360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noProof/>
          <w:sz w:val="26"/>
          <w:szCs w:val="26"/>
          <w:lang w:val="ru-RU"/>
        </w:rPr>
        <w:pict>
          <v:rect id="Прямоугольник 11" o:spid="_x0000_s1027" style="position:absolute;left:0;text-align:left;margin-left:6.3pt;margin-top:2.3pt;width:502.8pt;height:74.4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SGygIAALkFAAAOAAAAZHJzL2Uyb0RvYy54bWysVM1u1DAQviPxDpbvNMmy25+o2WrVqghp&#10;VSpa1LPrOE2E4zG2948TElckHoGH4IL46TNk34ixk2y3peKAyMHyZGa+8Xzzc3i0rCWZC2MrUBlN&#10;dmJKhOKQV+omo28uT5/tU2IdUzmToERGV8LSo/HTJ4cLnYoBlCBzYQiCKJsudEZL53QaRZaXomZ2&#10;B7RQqCzA1MyhaG6i3LAFotcyGsTxbrQAk2sDXFiLf09aJR0H/KIQ3L0qCisckRnFt7lwmnBe+zMa&#10;H7L0xjBdVrx7BvuHV9SsUhh0A3XCHCMzU/0BVVfcgIXC7XCoIyiKiouQA2aTxA+yuSiZFiEXJMfq&#10;DU32/8Hys/m5IVWOtUsoUazGGjVf1h/Wn5ufze36Y/O1uW1+rD81v5pvzXeCRsjYQtsUHS/0ufE5&#10;Wz0F/taiIrqn8YLtbJaFqb0tZkyWgf7Vhn6xdITjz91RMkpirBJH3cFwuL8f6hOxtPfWxroXAmri&#10;Lxk1WN7AOptPrfPxWdqb+GAKTispQ4mlIouMPk/2RsHBgqxyrwzv980mjqUhc4Zt4pYhScTaskJJ&#10;qi7BNqeQnVtJ4SGkei0KpBGzGLQB7mMyzoVySasqWS7aUKMYP8+oD9Z7BCkAeuQCH7nB7gB6yxak&#10;x25hOnvvKkL/b5zjvz2sdd54hMig3Ma5rhSYxwAkZtVFbu17klpqPEvXkK+wyQy002c1P62wflNm&#10;3TkzOG5Yclwh7hUehQSsE3Q3Skow7x/77+1xClBLyQLHN6P23YwZQYl8qXA+DpLh0M97EIajvQEK&#10;Zltzva1Rs/oYsPQ4Avi6cPX2TvbXwkB9hZtm4qOiiimOsTPKnemFY9euFdxVXEwmwQxnXDM3VRea&#10;e3DPqu/Py+UVM7prYoftfwb9qLP0QS+3tt5TwWTmoKhCo9/x2vGN+yE0TrfL/ALaloPV3cYd/wYA&#10;AP//AwBQSwMEFAAGAAgAAAAhANO4iTPfAAAACQEAAA8AAABkcnMvZG93bnJldi54bWxMj8FugzAQ&#10;RO+V+g/WRuqlSgwpSSOCiapU/QDSSFFvDt4CAu8ibAL9+zqn9rajGc28zQ6z7cQNB9cwKYhXEQik&#10;kk1DlYLz58dyB8J5TUZ3TKjgBx0c8seHTKeGJyrwdvKVCCXkUq2g9r5PpXRljVa7FfdIwfvmwWof&#10;5FBJM+gplNtOrqNoK61uKCzUusdjjWV7Gq2C93NccLv5morWXaaE3fPlWI5KPS3mtz0Ij7P/C8Md&#10;P6BDHpiuPJJxolOwfA3kXkGyBXG3o3i3BnEN1+YlAZln8v8H+S8AAAD//wMAUEsBAi0AFAAGAAgA&#10;AAAhALaDOJL+AAAA4QEAABMAAAAAAAAAAAAAAAAAAAAAAFtDb250ZW50X1R5cGVzXS54bWxQSwEC&#10;LQAUAAYACAAAACEAOP0h/9YAAACUAQAACwAAAAAAAAAAAAAAAAAvAQAAX3JlbHMvLnJlbHNQSwEC&#10;LQAUAAYACAAAACEA7v10hsoCAAC5BQAADgAAAAAAAAAAAAAAAAAuAgAAZHJzL2Uyb0RvYy54bWxQ&#10;SwECLQAUAAYACAAAACEA07iJM98AAAAJAQAADwAAAAAAAAAAAAAAAAAkBQAAZHJzL2Rvd25yZXYu&#10;eG1sUEsFBgAAAAAEAAQA8wAAADAGAAAAAA==&#10;" filled="f" strokecolor="black [3213]" strokeweight=".25pt">
            <v:path arrowok="t"/>
          </v:rect>
        </w:pict>
      </w:r>
    </w:p>
    <w:p w:rsidR="003C21CD" w:rsidRDefault="003C21CD" w:rsidP="003C21CD">
      <w:pPr>
        <w:ind w:left="284"/>
        <w:rPr>
          <w:rFonts w:eastAsia="Calibri"/>
          <w:sz w:val="26"/>
          <w:szCs w:val="26"/>
          <w:lang w:val="en-US" w:eastAsia="en-US"/>
        </w:rPr>
      </w:pPr>
      <w:proofErr w:type="gramStart"/>
      <w:r>
        <w:rPr>
          <w:rFonts w:eastAsia="Calibri"/>
          <w:sz w:val="26"/>
          <w:szCs w:val="26"/>
          <w:lang w:val="en-US" w:eastAsia="en-US"/>
        </w:rPr>
        <w:t>9.Project</w:t>
      </w:r>
      <w:proofErr w:type="gramEnd"/>
      <w:r>
        <w:rPr>
          <w:rFonts w:eastAsia="Calibri"/>
          <w:sz w:val="26"/>
          <w:szCs w:val="26"/>
          <w:lang w:val="en-US" w:eastAsia="en-US"/>
        </w:rPr>
        <w:t xml:space="preserve"> location: Grodno </w:t>
      </w:r>
      <w:r w:rsidRPr="00D64AB9">
        <w:rPr>
          <w:rFonts w:eastAsia="Calibri"/>
          <w:sz w:val="26"/>
          <w:szCs w:val="26"/>
          <w:lang w:val="en-US" w:eastAsia="en-US"/>
        </w:rPr>
        <w:t xml:space="preserve">region, </w:t>
      </w:r>
      <w:r>
        <w:rPr>
          <w:rFonts w:eastAsia="Calibri"/>
          <w:sz w:val="26"/>
          <w:szCs w:val="26"/>
          <w:lang w:val="en-US" w:eastAsia="en-US"/>
        </w:rPr>
        <w:t>Lida</w:t>
      </w:r>
      <w:r w:rsidR="00FC22D0" w:rsidRPr="00FC22D0">
        <w:rPr>
          <w:rFonts w:eastAsia="Calibri"/>
          <w:sz w:val="26"/>
          <w:szCs w:val="26"/>
          <w:lang w:val="en-US" w:eastAsia="en-US"/>
        </w:rPr>
        <w:t>, ul.</w:t>
      </w:r>
      <w:r w:rsidR="00FC22D0" w:rsidRPr="00FC22D0">
        <w:t xml:space="preserve"> </w:t>
      </w:r>
      <w:r w:rsidR="00FC22D0" w:rsidRPr="00FC22D0">
        <w:rPr>
          <w:rFonts w:eastAsia="Calibri"/>
          <w:sz w:val="26"/>
          <w:szCs w:val="26"/>
          <w:lang w:val="en-US" w:eastAsia="en-US"/>
        </w:rPr>
        <w:t>Zamok Lida, Lida Castle</w:t>
      </w:r>
    </w:p>
    <w:p w:rsidR="003C21CD" w:rsidRPr="00D64AB9" w:rsidRDefault="003C21CD" w:rsidP="003C21CD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10</w:t>
      </w:r>
      <w:proofErr w:type="gramStart"/>
      <w:r w:rsidRPr="00D64AB9">
        <w:rPr>
          <w:rFonts w:eastAsia="Calibri"/>
          <w:sz w:val="26"/>
          <w:szCs w:val="26"/>
          <w:lang w:val="en-US" w:eastAsia="en-US"/>
        </w:rPr>
        <w:t>.Contact</w:t>
      </w:r>
      <w:proofErr w:type="gramEnd"/>
      <w:r w:rsidRPr="00D64AB9">
        <w:rPr>
          <w:rFonts w:eastAsia="Calibri"/>
          <w:sz w:val="26"/>
          <w:szCs w:val="26"/>
          <w:lang w:val="en-US" w:eastAsia="en-US"/>
        </w:rPr>
        <w:t xml:space="preserve"> person: </w:t>
      </w:r>
      <w:r>
        <w:rPr>
          <w:rFonts w:eastAsia="Calibri"/>
          <w:sz w:val="26"/>
          <w:szCs w:val="26"/>
          <w:lang w:val="en-US" w:eastAsia="en-US"/>
        </w:rPr>
        <w:t xml:space="preserve">O.R.Trockaja </w:t>
      </w:r>
      <w:r w:rsidR="00FC22D0">
        <w:rPr>
          <w:rFonts w:eastAsia="Calibri"/>
          <w:sz w:val="26"/>
          <w:szCs w:val="26"/>
          <w:lang w:val="en-US" w:eastAsia="en-US"/>
        </w:rPr>
        <w:t xml:space="preserve">, Director of </w:t>
      </w:r>
      <w:r w:rsidR="00FD3630" w:rsidRPr="00FD3630">
        <w:rPr>
          <w:sz w:val="26"/>
          <w:szCs w:val="26"/>
          <w:lang w:val="en-US"/>
        </w:rPr>
        <w:t>Lida Regional Centre for Culture and Folk Arts</w:t>
      </w:r>
      <w:r w:rsidRPr="00FD3630">
        <w:rPr>
          <w:rFonts w:eastAsia="Calibri"/>
          <w:sz w:val="26"/>
          <w:szCs w:val="26"/>
          <w:lang w:val="en-US" w:eastAsia="en-US"/>
        </w:rPr>
        <w:t>,</w:t>
      </w:r>
      <w:r w:rsidRPr="00D64AB9">
        <w:rPr>
          <w:rFonts w:eastAsia="Calibri"/>
          <w:sz w:val="26"/>
          <w:szCs w:val="26"/>
          <w:lang w:val="en-US" w:eastAsia="en-US"/>
        </w:rPr>
        <w:t xml:space="preserve"> 8 029 6815579, </w:t>
      </w:r>
      <w:hyperlink r:id="rId8" w:history="1">
        <w:r w:rsidRPr="00B13F13">
          <w:rPr>
            <w:rStyle w:val="a5"/>
            <w:sz w:val="28"/>
            <w:szCs w:val="28"/>
            <w:shd w:val="clear" w:color="auto" w:fill="FFFFFF"/>
          </w:rPr>
          <w:t>rmcnt_lida@mail.ru</w:t>
        </w:r>
      </w:hyperlink>
    </w:p>
    <w:p w:rsidR="003C21CD" w:rsidRPr="00FC22D0" w:rsidRDefault="003C21CD" w:rsidP="003C21CD">
      <w:pPr>
        <w:rPr>
          <w:rFonts w:eastAsia="Calibri"/>
          <w:sz w:val="26"/>
          <w:szCs w:val="26"/>
          <w:lang w:val="en-US" w:eastAsia="en-US"/>
        </w:rPr>
      </w:pPr>
    </w:p>
    <w:p w:rsidR="00FD3630" w:rsidRPr="00FC22D0" w:rsidRDefault="00FD3630" w:rsidP="003C21CD">
      <w:pPr>
        <w:rPr>
          <w:rFonts w:eastAsia="Calibri"/>
          <w:sz w:val="26"/>
          <w:szCs w:val="26"/>
          <w:lang w:val="en-US" w:eastAsia="en-US"/>
        </w:rPr>
      </w:pPr>
    </w:p>
    <w:p w:rsidR="00FD3630" w:rsidRPr="00FC22D0" w:rsidRDefault="00FD3630" w:rsidP="003C21CD">
      <w:pPr>
        <w:rPr>
          <w:rFonts w:eastAsia="Calibri"/>
          <w:sz w:val="26"/>
          <w:szCs w:val="26"/>
          <w:lang w:val="en-US" w:eastAsia="en-US"/>
        </w:rPr>
      </w:pPr>
    </w:p>
    <w:p w:rsidR="00FD3630" w:rsidRPr="00FC22D0" w:rsidRDefault="00FD3630" w:rsidP="003C21CD">
      <w:pPr>
        <w:rPr>
          <w:rFonts w:eastAsia="Calibri"/>
          <w:sz w:val="26"/>
          <w:szCs w:val="26"/>
          <w:lang w:val="en-US" w:eastAsia="en-US"/>
        </w:rPr>
      </w:pPr>
    </w:p>
    <w:p w:rsidR="00FD3630" w:rsidRPr="00FC22D0" w:rsidRDefault="00FD3630" w:rsidP="003C21CD">
      <w:pPr>
        <w:rPr>
          <w:rFonts w:eastAsia="Calibri"/>
          <w:sz w:val="26"/>
          <w:szCs w:val="26"/>
          <w:lang w:val="en-US" w:eastAsia="en-US"/>
        </w:rPr>
      </w:pPr>
    </w:p>
    <w:p w:rsidR="003C21CD" w:rsidRPr="00D64AB9" w:rsidRDefault="003C21CD" w:rsidP="003C21CD">
      <w:pPr>
        <w:rPr>
          <w:rFonts w:eastAsia="Calibri"/>
          <w:sz w:val="26"/>
          <w:szCs w:val="26"/>
          <w:lang w:val="en-US" w:eastAsia="en-US"/>
        </w:rPr>
      </w:pPr>
    </w:p>
    <w:p w:rsidR="003C21CD" w:rsidRPr="001115A2" w:rsidRDefault="003C21CD" w:rsidP="003C21CD">
      <w:pPr>
        <w:jc w:val="center"/>
        <w:rPr>
          <w:b/>
          <w:sz w:val="28"/>
          <w:szCs w:val="28"/>
          <w:lang w:val="en-US"/>
        </w:rPr>
      </w:pPr>
      <w:r w:rsidRPr="001115A2">
        <w:rPr>
          <w:b/>
          <w:sz w:val="28"/>
          <w:szCs w:val="28"/>
          <w:lang w:val="en-US"/>
        </w:rPr>
        <w:t>We look forward to collaborating!</w:t>
      </w:r>
    </w:p>
    <w:p w:rsidR="00DF58BA" w:rsidRPr="00FC22D0" w:rsidRDefault="00DF58BA">
      <w:pPr>
        <w:rPr>
          <w:lang w:val="en-US"/>
        </w:rPr>
      </w:pPr>
    </w:p>
    <w:sectPr w:rsidR="00DF58BA" w:rsidRPr="00FC22D0" w:rsidSect="009830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84E"/>
    <w:multiLevelType w:val="hybridMultilevel"/>
    <w:tmpl w:val="2E9A4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1E0A31"/>
    <w:multiLevelType w:val="hybridMultilevel"/>
    <w:tmpl w:val="8D00C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4B241C"/>
    <w:multiLevelType w:val="hybridMultilevel"/>
    <w:tmpl w:val="027830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B066B1"/>
    <w:multiLevelType w:val="hybridMultilevel"/>
    <w:tmpl w:val="B22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53D57"/>
    <w:multiLevelType w:val="hybridMultilevel"/>
    <w:tmpl w:val="E5462B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1CD"/>
    <w:rsid w:val="00013DCC"/>
    <w:rsid w:val="00044B89"/>
    <w:rsid w:val="000A49AA"/>
    <w:rsid w:val="00170B62"/>
    <w:rsid w:val="001B0CE5"/>
    <w:rsid w:val="001E0AE4"/>
    <w:rsid w:val="00276F4B"/>
    <w:rsid w:val="002C7866"/>
    <w:rsid w:val="002E703B"/>
    <w:rsid w:val="00380934"/>
    <w:rsid w:val="003C21CD"/>
    <w:rsid w:val="00417EC8"/>
    <w:rsid w:val="00420DB8"/>
    <w:rsid w:val="004940DD"/>
    <w:rsid w:val="00531CB2"/>
    <w:rsid w:val="00642BE3"/>
    <w:rsid w:val="0068751E"/>
    <w:rsid w:val="00702CC6"/>
    <w:rsid w:val="00740EB7"/>
    <w:rsid w:val="007435CC"/>
    <w:rsid w:val="00745079"/>
    <w:rsid w:val="007D0AED"/>
    <w:rsid w:val="00806C6F"/>
    <w:rsid w:val="0088246A"/>
    <w:rsid w:val="0089496C"/>
    <w:rsid w:val="0099127B"/>
    <w:rsid w:val="009E5191"/>
    <w:rsid w:val="00A3578B"/>
    <w:rsid w:val="00A47D6C"/>
    <w:rsid w:val="00AB32B2"/>
    <w:rsid w:val="00AD079C"/>
    <w:rsid w:val="00B15F40"/>
    <w:rsid w:val="00B4135D"/>
    <w:rsid w:val="00B9461C"/>
    <w:rsid w:val="00B9706C"/>
    <w:rsid w:val="00BA2C21"/>
    <w:rsid w:val="00C24BFB"/>
    <w:rsid w:val="00C33FA0"/>
    <w:rsid w:val="00CC3557"/>
    <w:rsid w:val="00D31DD7"/>
    <w:rsid w:val="00D86A1C"/>
    <w:rsid w:val="00DF58BA"/>
    <w:rsid w:val="00E00EA9"/>
    <w:rsid w:val="00E10EB6"/>
    <w:rsid w:val="00E2397F"/>
    <w:rsid w:val="00EC64EA"/>
    <w:rsid w:val="00EF442D"/>
    <w:rsid w:val="00F05B91"/>
    <w:rsid w:val="00F112D1"/>
    <w:rsid w:val="00F34A63"/>
    <w:rsid w:val="00F34BFC"/>
    <w:rsid w:val="00F50894"/>
    <w:rsid w:val="00FA46C3"/>
    <w:rsid w:val="00FC22D0"/>
    <w:rsid w:val="00FC75B7"/>
    <w:rsid w:val="00FD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1CD"/>
    <w:pPr>
      <w:spacing w:line="240" w:lineRule="auto"/>
      <w:jc w:val="left"/>
    </w:pPr>
  </w:style>
  <w:style w:type="table" w:styleId="a4">
    <w:name w:val="Table Grid"/>
    <w:basedOn w:val="a1"/>
    <w:rsid w:val="003C21C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21CD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rsid w:val="003C21CD"/>
    <w:rPr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3C21CD"/>
  </w:style>
  <w:style w:type="paragraph" w:styleId="a6">
    <w:name w:val="Balloon Text"/>
    <w:basedOn w:val="a"/>
    <w:link w:val="a7"/>
    <w:uiPriority w:val="99"/>
    <w:semiHidden/>
    <w:unhideWhenUsed/>
    <w:rsid w:val="00894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96C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8">
    <w:name w:val="List Paragraph"/>
    <w:basedOn w:val="a"/>
    <w:uiPriority w:val="34"/>
    <w:qFormat/>
    <w:rsid w:val="00F3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nt_lid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cnt_li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2020-03-12T11:29:00Z</cp:lastPrinted>
  <dcterms:created xsi:type="dcterms:W3CDTF">2020-09-28T05:37:00Z</dcterms:created>
  <dcterms:modified xsi:type="dcterms:W3CDTF">2020-09-28T05:37:00Z</dcterms:modified>
</cp:coreProperties>
</file>